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70310" w14:textId="7E812D2E" w:rsidR="00BE4BD8" w:rsidRPr="00924B49" w:rsidRDefault="00DD4C5D" w:rsidP="00FE3829">
      <w:pPr>
        <w:spacing w:after="360"/>
        <w:jc w:val="center"/>
        <w:rPr>
          <w:rFonts w:cstheme="minorHAnsi"/>
          <w:sz w:val="24"/>
          <w:szCs w:val="24"/>
        </w:rPr>
      </w:pPr>
      <w:r>
        <w:br/>
      </w:r>
      <w:r w:rsidR="006041BA">
        <w:rPr>
          <w:noProof/>
        </w:rPr>
        <w:drawing>
          <wp:inline distT="0" distB="0" distL="0" distR="0" wp14:anchorId="3E67E98D" wp14:editId="7D5CBD2F">
            <wp:extent cx="2993571" cy="866671"/>
            <wp:effectExtent l="0" t="0" r="0" b="0"/>
            <wp:docPr id="1958625533" name="Imagen 1" descr="Imagen que contiene Tex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625533" name="Imagen 1" descr="Imagen que contiene Texto&#10;&#10;El contenido generado por IA puede ser incorrec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930" cy="871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 w:rsidR="00924B49" w:rsidRPr="00924B49">
        <w:rPr>
          <w:rFonts w:cstheme="minorHAnsi"/>
          <w:sz w:val="24"/>
          <w:szCs w:val="24"/>
        </w:rPr>
        <w:t>REACCIÓN DEL COAPI DE BARCELONA</w:t>
      </w:r>
      <w:r w:rsidR="00DB3C83">
        <w:rPr>
          <w:rFonts w:cstheme="minorHAnsi"/>
          <w:sz w:val="24"/>
          <w:szCs w:val="24"/>
        </w:rPr>
        <w:t xml:space="preserve"> SOBRE EL</w:t>
      </w:r>
      <w:r w:rsidR="00924B49" w:rsidRPr="00924B49">
        <w:rPr>
          <w:rFonts w:cstheme="minorHAnsi"/>
          <w:sz w:val="24"/>
          <w:szCs w:val="24"/>
        </w:rPr>
        <w:t xml:space="preserve"> </w:t>
      </w:r>
      <w:r w:rsidR="00DB3C83">
        <w:rPr>
          <w:rFonts w:cstheme="minorHAnsi"/>
          <w:sz w:val="24"/>
          <w:szCs w:val="24"/>
        </w:rPr>
        <w:br/>
      </w:r>
      <w:r w:rsidR="00924B49">
        <w:rPr>
          <w:rFonts w:cstheme="minorHAnsi"/>
          <w:sz w:val="24"/>
          <w:szCs w:val="24"/>
        </w:rPr>
        <w:t xml:space="preserve">RESULTADO ELECTORAL DE SU </w:t>
      </w:r>
      <w:r w:rsidR="00924B49" w:rsidRPr="00924B49">
        <w:rPr>
          <w:rFonts w:cstheme="minorHAnsi"/>
          <w:sz w:val="24"/>
          <w:szCs w:val="24"/>
        </w:rPr>
        <w:t>SOCIO: LA AIC.</w:t>
      </w:r>
    </w:p>
    <w:p w14:paraId="09A99CA9" w14:textId="04708714" w:rsidR="00D04089" w:rsidRPr="00492536" w:rsidRDefault="0093063F" w:rsidP="00FE3829">
      <w:pPr>
        <w:spacing w:after="360"/>
        <w:jc w:val="center"/>
        <w:rPr>
          <w:rFonts w:cstheme="minorHAnsi"/>
          <w:b/>
          <w:bCs/>
          <w:sz w:val="40"/>
          <w:szCs w:val="40"/>
        </w:rPr>
      </w:pPr>
      <w:r w:rsidRPr="00492536">
        <w:rPr>
          <w:rFonts w:cstheme="minorHAnsi"/>
          <w:b/>
          <w:bCs/>
          <w:sz w:val="40"/>
          <w:szCs w:val="40"/>
        </w:rPr>
        <w:t xml:space="preserve"> </w:t>
      </w:r>
      <w:r w:rsidR="00BE4BD8" w:rsidRPr="00492536">
        <w:rPr>
          <w:rFonts w:cstheme="minorHAnsi"/>
          <w:b/>
          <w:bCs/>
          <w:sz w:val="40"/>
          <w:szCs w:val="40"/>
        </w:rPr>
        <w:t xml:space="preserve">“Nos sentimos aliviados de un compromiso tan intenso desde hace muchos años. Ahora, el COAPI </w:t>
      </w:r>
      <w:r w:rsidR="00924B49" w:rsidRPr="00492536">
        <w:rPr>
          <w:rFonts w:cstheme="minorHAnsi"/>
          <w:b/>
          <w:bCs/>
          <w:sz w:val="40"/>
          <w:szCs w:val="40"/>
        </w:rPr>
        <w:t>de Barcelona</w:t>
      </w:r>
      <w:r w:rsidR="00BE4BD8" w:rsidRPr="00492536">
        <w:rPr>
          <w:rFonts w:cstheme="minorHAnsi"/>
          <w:b/>
          <w:bCs/>
          <w:sz w:val="40"/>
          <w:szCs w:val="40"/>
        </w:rPr>
        <w:t xml:space="preserve"> tiene la gran oportunidad de consolidar su propia personalidad”</w:t>
      </w:r>
    </w:p>
    <w:p w14:paraId="70D3855E" w14:textId="65F1F443" w:rsidR="008B246C" w:rsidRDefault="00550AF9" w:rsidP="00BE4BD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24B49">
        <w:rPr>
          <w:rFonts w:ascii="Calibri" w:hAnsi="Calibri" w:cs="Calibri"/>
          <w:b/>
          <w:bCs/>
          <w:sz w:val="24"/>
          <w:szCs w:val="24"/>
        </w:rPr>
        <w:t xml:space="preserve">Gerard Duelo i Ferrer, presidente </w:t>
      </w:r>
      <w:r w:rsidR="00924B49" w:rsidRPr="00924B49">
        <w:rPr>
          <w:rFonts w:ascii="Calibri" w:hAnsi="Calibri" w:cs="Calibri"/>
          <w:b/>
          <w:bCs/>
          <w:sz w:val="24"/>
          <w:szCs w:val="24"/>
        </w:rPr>
        <w:t xml:space="preserve">del Colegio Oficial de Agentes de la Propiedad Inmobiliaria </w:t>
      </w:r>
      <w:r w:rsidR="003333CA" w:rsidRPr="00924B49">
        <w:rPr>
          <w:rFonts w:ascii="Calibri" w:hAnsi="Calibri" w:cs="Calibri"/>
          <w:b/>
          <w:bCs/>
          <w:sz w:val="24"/>
          <w:szCs w:val="24"/>
        </w:rPr>
        <w:t>(COAPI)</w:t>
      </w:r>
      <w:r w:rsidR="00924B49" w:rsidRPr="00924B49">
        <w:rPr>
          <w:rFonts w:ascii="Calibri" w:hAnsi="Calibri" w:cs="Calibri"/>
          <w:b/>
          <w:bCs/>
          <w:sz w:val="24"/>
          <w:szCs w:val="24"/>
        </w:rPr>
        <w:t xml:space="preserve"> de Barcelona,</w:t>
      </w:r>
      <w:r w:rsidR="00E93175" w:rsidRPr="00924B4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24B49" w:rsidRPr="00924B49">
        <w:rPr>
          <w:rFonts w:ascii="Calibri" w:hAnsi="Calibri" w:cs="Calibri"/>
          <w:b/>
          <w:bCs/>
          <w:sz w:val="24"/>
          <w:szCs w:val="24"/>
        </w:rPr>
        <w:t xml:space="preserve">entiende </w:t>
      </w:r>
      <w:r w:rsidR="00E93175" w:rsidRPr="00924B49">
        <w:rPr>
          <w:rFonts w:ascii="Calibri" w:hAnsi="Calibri" w:cs="Calibri"/>
          <w:b/>
          <w:bCs/>
          <w:sz w:val="24"/>
          <w:szCs w:val="24"/>
        </w:rPr>
        <w:t xml:space="preserve">que </w:t>
      </w:r>
      <w:r w:rsidR="00924B49" w:rsidRPr="00924B49">
        <w:rPr>
          <w:rFonts w:ascii="Calibri" w:hAnsi="Calibri" w:cs="Calibri"/>
          <w:b/>
          <w:bCs/>
          <w:sz w:val="24"/>
          <w:szCs w:val="24"/>
        </w:rPr>
        <w:t xml:space="preserve">la entidad que lidera </w:t>
      </w:r>
      <w:r w:rsidR="001729DE" w:rsidRPr="00924B49">
        <w:rPr>
          <w:rFonts w:ascii="Calibri" w:hAnsi="Calibri" w:cs="Calibri"/>
          <w:b/>
          <w:bCs/>
          <w:sz w:val="24"/>
          <w:szCs w:val="24"/>
        </w:rPr>
        <w:t>“queda liberad</w:t>
      </w:r>
      <w:r w:rsidR="00924B49" w:rsidRPr="00924B49">
        <w:rPr>
          <w:rFonts w:ascii="Calibri" w:hAnsi="Calibri" w:cs="Calibri"/>
          <w:b/>
          <w:bCs/>
          <w:sz w:val="24"/>
          <w:szCs w:val="24"/>
        </w:rPr>
        <w:t>a</w:t>
      </w:r>
      <w:r w:rsidR="001729DE" w:rsidRPr="00924B49">
        <w:rPr>
          <w:rFonts w:ascii="Calibri" w:hAnsi="Calibri" w:cs="Calibri"/>
          <w:b/>
          <w:bCs/>
          <w:sz w:val="24"/>
          <w:szCs w:val="24"/>
        </w:rPr>
        <w:t xml:space="preserve"> de tutelar la AIC como ha venido haciendo hasta ahora”.</w:t>
      </w:r>
    </w:p>
    <w:p w14:paraId="2E434CD8" w14:textId="77777777" w:rsidR="00DB3C83" w:rsidRDefault="00DB3C83" w:rsidP="00BE4BD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70229C8" w14:textId="33D4E787" w:rsidR="00DB3C83" w:rsidRPr="00DB3C83" w:rsidRDefault="00DB3C83" w:rsidP="00BE4BD8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07F53F94" wp14:editId="674F4C8E">
            <wp:extent cx="4003964" cy="3108911"/>
            <wp:effectExtent l="0" t="0" r="0" b="0"/>
            <wp:docPr id="512230002" name="Imagen 1" descr="Un hombre mayor con traje y corbat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30002" name="Imagen 1" descr="Un hombre mayor con traje y corbata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168" cy="311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3C83">
        <w:rPr>
          <w:rFonts w:ascii="Calibri" w:hAnsi="Calibri" w:cs="Calibri"/>
          <w:b/>
          <w:bCs/>
          <w:sz w:val="24"/>
          <w:szCs w:val="24"/>
        </w:rPr>
        <w:br/>
      </w:r>
      <w:r w:rsidRPr="00DB3C83">
        <w:rPr>
          <w:rFonts w:ascii="Calibri" w:hAnsi="Calibri" w:cs="Calibri"/>
          <w:sz w:val="20"/>
          <w:szCs w:val="20"/>
        </w:rPr>
        <w:t>Gerard Duelo i Ferrer, presidente del COAPI de Barcelona.</w:t>
      </w:r>
    </w:p>
    <w:p w14:paraId="5C6648D0" w14:textId="77777777" w:rsidR="00855E29" w:rsidRPr="00DB3C83" w:rsidRDefault="00855E29" w:rsidP="00485E66">
      <w:pPr>
        <w:spacing w:after="120"/>
        <w:jc w:val="both"/>
        <w:rPr>
          <w:rFonts w:cstheme="minorHAnsi"/>
          <w:b/>
          <w:i/>
        </w:rPr>
      </w:pPr>
    </w:p>
    <w:p w14:paraId="59E80F7E" w14:textId="2EA2EC68" w:rsidR="0066153E" w:rsidRDefault="008E4AA5" w:rsidP="00485E66">
      <w:pPr>
        <w:spacing w:after="120"/>
        <w:jc w:val="both"/>
      </w:pPr>
      <w:r w:rsidRPr="008576C1">
        <w:rPr>
          <w:rFonts w:cstheme="minorHAnsi"/>
          <w:b/>
          <w:i/>
        </w:rPr>
        <w:t xml:space="preserve">Barcelona, </w:t>
      </w:r>
      <w:r w:rsidR="00721152">
        <w:rPr>
          <w:rFonts w:cstheme="minorHAnsi"/>
          <w:b/>
          <w:i/>
        </w:rPr>
        <w:t>24</w:t>
      </w:r>
      <w:r w:rsidR="00EA7979">
        <w:rPr>
          <w:rFonts w:cstheme="minorHAnsi"/>
          <w:b/>
          <w:i/>
        </w:rPr>
        <w:t xml:space="preserve"> de marzo</w:t>
      </w:r>
      <w:r w:rsidR="00C56B13" w:rsidRPr="008576C1">
        <w:rPr>
          <w:rFonts w:cstheme="minorHAnsi"/>
          <w:b/>
          <w:i/>
        </w:rPr>
        <w:t xml:space="preserve"> de 2025 </w:t>
      </w:r>
      <w:r w:rsidR="000666CC" w:rsidRPr="008576C1">
        <w:rPr>
          <w:rFonts w:cstheme="minorHAnsi"/>
          <w:b/>
          <w:i/>
        </w:rPr>
        <w:t>–</w:t>
      </w:r>
      <w:r w:rsidR="000666CC" w:rsidRPr="008576C1">
        <w:rPr>
          <w:rFonts w:cstheme="minorHAnsi"/>
        </w:rPr>
        <w:t xml:space="preserve"> </w:t>
      </w:r>
      <w:r w:rsidR="00EA7979">
        <w:rPr>
          <w:rStyle w:val="Textoennegrita"/>
          <w:rFonts w:cstheme="minorHAnsi"/>
          <w:b w:val="0"/>
        </w:rPr>
        <w:t>E</w:t>
      </w:r>
      <w:r w:rsidR="00AE6EBF" w:rsidRPr="008576C1">
        <w:rPr>
          <w:rStyle w:val="Textoennegrita"/>
          <w:rFonts w:cstheme="minorHAnsi"/>
          <w:b w:val="0"/>
        </w:rPr>
        <w:t>l</w:t>
      </w:r>
      <w:hyperlink r:id="rId8" w:history="1">
        <w:r w:rsidR="00AE6EBF" w:rsidRPr="008576C1">
          <w:rPr>
            <w:rStyle w:val="Hipervnculo"/>
            <w:rFonts w:cstheme="minorHAnsi"/>
            <w:b/>
            <w:color w:val="0000FF"/>
            <w:u w:val="none"/>
          </w:rPr>
          <w:t xml:space="preserve"> </w:t>
        </w:r>
        <w:r w:rsidR="00C61C15" w:rsidRPr="008576C1">
          <w:rPr>
            <w:rStyle w:val="Hipervnculo"/>
            <w:rFonts w:cstheme="minorHAnsi"/>
            <w:b/>
            <w:color w:val="0000FF"/>
          </w:rPr>
          <w:t>Colegio Oficial de Agentes de la Propiedad Inmobiliaria (COAPI) de Barcelona</w:t>
        </w:r>
      </w:hyperlink>
      <w:r w:rsidR="008C762C">
        <w:t>, a través de su presidente Gerard Duelo i Ferrer</w:t>
      </w:r>
      <w:r w:rsidR="00924B49">
        <w:t xml:space="preserve"> hace pública su reacción</w:t>
      </w:r>
      <w:r w:rsidR="00774EA3">
        <w:t xml:space="preserve"> tras el resultado de las elecciones </w:t>
      </w:r>
      <w:r w:rsidR="00660E4F">
        <w:t xml:space="preserve">a la presidencia </w:t>
      </w:r>
      <w:r w:rsidR="00774EA3">
        <w:t xml:space="preserve">de la Asociación </w:t>
      </w:r>
      <w:r w:rsidR="00590391">
        <w:t>de Agentes Inmobiliarios de Catalunya (AIC</w:t>
      </w:r>
      <w:r w:rsidR="00924B49">
        <w:t>). L</w:t>
      </w:r>
      <w:r w:rsidR="00BE4BD8">
        <w:t>a candidatura a la reelección, liderada por Vicenç Hernández</w:t>
      </w:r>
      <w:r w:rsidR="00924B49">
        <w:t xml:space="preserve"> Reche</w:t>
      </w:r>
      <w:r w:rsidR="00BE4BD8">
        <w:t xml:space="preserve">, vicepresidente del COAPI </w:t>
      </w:r>
      <w:r w:rsidR="00924B49">
        <w:t>de Barcelona,</w:t>
      </w:r>
      <w:r w:rsidR="00BE4BD8">
        <w:t xml:space="preserve"> y algunos de sus compañeros de Junta, ha perdido por un considerable número de votos, principalmente aportados por el COAPI de Girona</w:t>
      </w:r>
      <w:r w:rsidR="0066153E">
        <w:t xml:space="preserve"> y otras asociaciones locales, organizadas para colectar el voto delegado. </w:t>
      </w:r>
    </w:p>
    <w:p w14:paraId="6353B5AF" w14:textId="2DBAB4F5" w:rsidR="00BE4BD8" w:rsidRDefault="0066153E" w:rsidP="00485E66">
      <w:pPr>
        <w:spacing w:after="120"/>
        <w:jc w:val="both"/>
      </w:pPr>
      <w:r>
        <w:lastRenderedPageBreak/>
        <w:t xml:space="preserve">La provincia de Barcelona había confiado </w:t>
      </w:r>
      <w:r w:rsidR="00CE1D87">
        <w:t xml:space="preserve">en </w:t>
      </w:r>
      <w:r>
        <w:t xml:space="preserve">ejercer su voto presencial, dada su cercanía a la sede electoral, pero la intensa lluvia durante toda la mañana </w:t>
      </w:r>
      <w:r w:rsidR="00CE1D87">
        <w:t xml:space="preserve">del </w:t>
      </w:r>
      <w:r w:rsidR="0057195A">
        <w:t xml:space="preserve">pasado </w:t>
      </w:r>
      <w:r w:rsidR="00CE1D87">
        <w:t xml:space="preserve">viernes </w:t>
      </w:r>
      <w:r>
        <w:t>dificultó poder votar. Solo hubo un voto presencial de un 3,8% sobre el total del censo electoral (3.672 afiliados), y ni con los votos delegados recolectados por ambas partes, se consiguió evitar una abstención del 73%, algo que el COAPI de Barcelon</w:t>
      </w:r>
      <w:r w:rsidR="00095954">
        <w:t>a</w:t>
      </w:r>
      <w:r>
        <w:t>.</w:t>
      </w:r>
    </w:p>
    <w:p w14:paraId="7F4F9079" w14:textId="3A1B654D" w:rsidR="00930586" w:rsidRDefault="0066153E" w:rsidP="00485E66">
      <w:pPr>
        <w:spacing w:after="120"/>
        <w:jc w:val="both"/>
      </w:pPr>
      <w:r w:rsidRPr="0066153E">
        <w:rPr>
          <w:i/>
          <w:iCs/>
        </w:rPr>
        <w:t xml:space="preserve">“No obstante, no hay que buscar excusas. Los resultados son los resultados y ha ganado la </w:t>
      </w:r>
      <w:r w:rsidR="00924B49">
        <w:rPr>
          <w:i/>
          <w:iCs/>
        </w:rPr>
        <w:t>c</w:t>
      </w:r>
      <w:r w:rsidRPr="0066153E">
        <w:rPr>
          <w:i/>
          <w:iCs/>
        </w:rPr>
        <w:t>andidatura que ha sabido organizarse mejor. Ahora lo importante es saber seguir adelante, leyendo bien el mensaje electoral”</w:t>
      </w:r>
      <w:r w:rsidR="00924B49">
        <w:rPr>
          <w:i/>
          <w:iCs/>
        </w:rPr>
        <w:t xml:space="preserve">, </w:t>
      </w:r>
      <w:r>
        <w:t xml:space="preserve">ha manifestado el presidente del </w:t>
      </w:r>
      <w:r w:rsidR="00924B49">
        <w:t>COAPI de Barcelona</w:t>
      </w:r>
      <w:r>
        <w:t>.</w:t>
      </w:r>
    </w:p>
    <w:p w14:paraId="53F6E814" w14:textId="4C2AC74E" w:rsidR="001729DE" w:rsidRPr="00F569DC" w:rsidRDefault="00660E4F" w:rsidP="00485E66">
      <w:pPr>
        <w:spacing w:after="120"/>
        <w:jc w:val="both"/>
        <w:rPr>
          <w:i/>
          <w:iCs/>
        </w:rPr>
      </w:pPr>
      <w:r w:rsidRPr="00F569DC">
        <w:rPr>
          <w:i/>
          <w:iCs/>
        </w:rPr>
        <w:t>“</w:t>
      </w:r>
      <w:r w:rsidR="00930586">
        <w:rPr>
          <w:i/>
          <w:iCs/>
        </w:rPr>
        <w:t>A</w:t>
      </w:r>
      <w:r w:rsidRPr="00F569DC">
        <w:rPr>
          <w:i/>
          <w:iCs/>
        </w:rPr>
        <w:t xml:space="preserve"> partir de ahora</w:t>
      </w:r>
      <w:r w:rsidR="00F569DC" w:rsidRPr="00F569DC">
        <w:rPr>
          <w:i/>
          <w:iCs/>
        </w:rPr>
        <w:t xml:space="preserve"> el COAPI </w:t>
      </w:r>
      <w:r w:rsidR="00924B49">
        <w:rPr>
          <w:i/>
          <w:iCs/>
        </w:rPr>
        <w:t>de Barcelona</w:t>
      </w:r>
      <w:r w:rsidR="001729DE" w:rsidRPr="00F569DC">
        <w:rPr>
          <w:i/>
          <w:iCs/>
        </w:rPr>
        <w:t xml:space="preserve"> entiende que queda liberado de tutelar la AIC como ha venido haciendo en todos los </w:t>
      </w:r>
      <w:r w:rsidR="00930586" w:rsidRPr="00F569DC">
        <w:rPr>
          <w:i/>
          <w:iCs/>
        </w:rPr>
        <w:t>sentidos y</w:t>
      </w:r>
      <w:r w:rsidR="001729DE" w:rsidRPr="00F569DC">
        <w:rPr>
          <w:i/>
          <w:iCs/>
        </w:rPr>
        <w:t xml:space="preserve"> con la máxima generosidad desde su fundación</w:t>
      </w:r>
      <w:r w:rsidR="00F569DC" w:rsidRPr="00F569DC">
        <w:rPr>
          <w:i/>
          <w:iCs/>
        </w:rPr>
        <w:t>”</w:t>
      </w:r>
      <w:r w:rsidR="00924B49">
        <w:t xml:space="preserve">, </w:t>
      </w:r>
      <w:r w:rsidR="00930586">
        <w:t>ha añadido</w:t>
      </w:r>
      <w:r w:rsidR="00924B49">
        <w:t xml:space="preserve"> Duelo i Ferrer,</w:t>
      </w:r>
      <w:r w:rsidR="00F569DC">
        <w:t xml:space="preserve"> </w:t>
      </w:r>
      <w:r w:rsidR="00930586">
        <w:t xml:space="preserve">y </w:t>
      </w:r>
      <w:r w:rsidR="00F569DC">
        <w:t xml:space="preserve">asegurado </w:t>
      </w:r>
      <w:r w:rsidR="00924B49">
        <w:t>lo siguiente</w:t>
      </w:r>
      <w:r w:rsidR="00930586">
        <w:t>:</w:t>
      </w:r>
      <w:r w:rsidR="00F569DC">
        <w:t xml:space="preserve"> “</w:t>
      </w:r>
      <w:r w:rsidR="00924B49">
        <w:rPr>
          <w:i/>
          <w:iCs/>
        </w:rPr>
        <w:t>E</w:t>
      </w:r>
      <w:r w:rsidR="00F569DC" w:rsidRPr="00F569DC">
        <w:rPr>
          <w:i/>
          <w:iCs/>
        </w:rPr>
        <w:t xml:space="preserve">s </w:t>
      </w:r>
      <w:r w:rsidR="001729DE" w:rsidRPr="00F569DC">
        <w:rPr>
          <w:i/>
          <w:iCs/>
        </w:rPr>
        <w:t xml:space="preserve">hora de tomar la equidistancia necesaria para que la AIC se desarrolle con mayor independencia, manteniéndose los tres </w:t>
      </w:r>
      <w:proofErr w:type="spellStart"/>
      <w:r w:rsidR="001729DE" w:rsidRPr="00F569DC">
        <w:rPr>
          <w:i/>
          <w:iCs/>
        </w:rPr>
        <w:t>COAPI</w:t>
      </w:r>
      <w:r w:rsidR="00924B49">
        <w:rPr>
          <w:i/>
          <w:iCs/>
        </w:rPr>
        <w:t>s</w:t>
      </w:r>
      <w:proofErr w:type="spellEnd"/>
      <w:r w:rsidR="00924B49">
        <w:rPr>
          <w:i/>
          <w:iCs/>
        </w:rPr>
        <w:t xml:space="preserve"> provinciales</w:t>
      </w:r>
      <w:r w:rsidR="001729DE" w:rsidRPr="00F569DC">
        <w:rPr>
          <w:i/>
          <w:iCs/>
        </w:rPr>
        <w:t xml:space="preserve"> con idénticos derechos y obligaciones señalados en los estatutos fundacionales</w:t>
      </w:r>
      <w:r w:rsidR="00930586">
        <w:rPr>
          <w:i/>
          <w:iCs/>
        </w:rPr>
        <w:t xml:space="preserve">, dejando atrás el COAPI </w:t>
      </w:r>
      <w:r w:rsidR="00924B49">
        <w:rPr>
          <w:i/>
          <w:iCs/>
        </w:rPr>
        <w:t>de Barcelona</w:t>
      </w:r>
      <w:r w:rsidR="00930586">
        <w:rPr>
          <w:i/>
          <w:iCs/>
        </w:rPr>
        <w:t xml:space="preserve"> los especiales apoyos para que la </w:t>
      </w:r>
      <w:r w:rsidR="00924B49">
        <w:rPr>
          <w:i/>
          <w:iCs/>
        </w:rPr>
        <w:t>A</w:t>
      </w:r>
      <w:r w:rsidR="00930586">
        <w:rPr>
          <w:i/>
          <w:iCs/>
        </w:rPr>
        <w:t>sociación creciera. Ya es adulta y ha de saber andar sola</w:t>
      </w:r>
      <w:r w:rsidR="00F569DC">
        <w:rPr>
          <w:i/>
          <w:iCs/>
        </w:rPr>
        <w:t>”</w:t>
      </w:r>
      <w:r w:rsidR="001729DE" w:rsidRPr="00F569DC">
        <w:rPr>
          <w:i/>
          <w:iCs/>
        </w:rPr>
        <w:t>.</w:t>
      </w:r>
    </w:p>
    <w:p w14:paraId="70568346" w14:textId="29345D93" w:rsidR="00842445" w:rsidRDefault="00930586" w:rsidP="00485E66">
      <w:pPr>
        <w:jc w:val="both"/>
      </w:pPr>
      <w:r>
        <w:t xml:space="preserve">En este marco, </w:t>
      </w:r>
      <w:r w:rsidR="000C6B10">
        <w:t xml:space="preserve">Gerard Duelo i Ferrer </w:t>
      </w:r>
      <w:r w:rsidR="000C1E89">
        <w:t>ha indicado</w:t>
      </w:r>
      <w:r w:rsidR="0093063F">
        <w:t xml:space="preserve"> que </w:t>
      </w:r>
      <w:r w:rsidR="0093063F" w:rsidRPr="0093063F">
        <w:rPr>
          <w:i/>
          <w:iCs/>
        </w:rPr>
        <w:t>“e</w:t>
      </w:r>
      <w:r w:rsidR="00842445" w:rsidRPr="0093063F">
        <w:rPr>
          <w:i/>
          <w:iCs/>
        </w:rPr>
        <w:t xml:space="preserve">s duro aceptar un resultado donde un 73,3% no se ha pronunciado y en el que, </w:t>
      </w:r>
      <w:r w:rsidR="0093063F" w:rsidRPr="0093063F">
        <w:rPr>
          <w:i/>
          <w:iCs/>
        </w:rPr>
        <w:t>además</w:t>
      </w:r>
      <w:r w:rsidR="00842445" w:rsidRPr="0093063F">
        <w:rPr>
          <w:i/>
          <w:iCs/>
        </w:rPr>
        <w:t>, una provincia como Girona</w:t>
      </w:r>
      <w:r w:rsidR="00924B49">
        <w:rPr>
          <w:i/>
          <w:iCs/>
        </w:rPr>
        <w:t xml:space="preserve">, </w:t>
      </w:r>
      <w:r w:rsidR="00842445" w:rsidRPr="0093063F">
        <w:rPr>
          <w:i/>
          <w:iCs/>
        </w:rPr>
        <w:t>que representa el 22,7% del censo</w:t>
      </w:r>
      <w:r w:rsidR="00924B49">
        <w:rPr>
          <w:i/>
          <w:iCs/>
        </w:rPr>
        <w:t>,</w:t>
      </w:r>
      <w:r w:rsidR="00842445" w:rsidRPr="0093063F">
        <w:rPr>
          <w:i/>
          <w:iCs/>
        </w:rPr>
        <w:t xml:space="preserve"> haya superado la participación de la provincia de Barcelona,</w:t>
      </w:r>
      <w:r w:rsidR="00924B49">
        <w:rPr>
          <w:i/>
          <w:iCs/>
        </w:rPr>
        <w:t xml:space="preserve"> </w:t>
      </w:r>
      <w:r w:rsidR="00842445" w:rsidRPr="0093063F">
        <w:rPr>
          <w:i/>
          <w:iCs/>
        </w:rPr>
        <w:t>que representa el 72% de los afiliados</w:t>
      </w:r>
      <w:r w:rsidR="0093063F" w:rsidRPr="0093063F">
        <w:rPr>
          <w:i/>
          <w:iCs/>
        </w:rPr>
        <w:t xml:space="preserve">”. </w:t>
      </w:r>
    </w:p>
    <w:p w14:paraId="26515E68" w14:textId="04EBE588" w:rsidR="00930586" w:rsidRPr="000C1E89" w:rsidRDefault="00AB5395" w:rsidP="00485E66">
      <w:pPr>
        <w:jc w:val="both"/>
        <w:rPr>
          <w:rFonts w:cstheme="minorHAnsi"/>
          <w:i/>
          <w:iCs/>
        </w:rPr>
      </w:pPr>
      <w:r w:rsidRPr="00930586">
        <w:rPr>
          <w:i/>
          <w:iCs/>
        </w:rPr>
        <w:t>“</w:t>
      </w:r>
      <w:r w:rsidR="00842445" w:rsidRPr="00930586">
        <w:rPr>
          <w:i/>
          <w:iCs/>
        </w:rPr>
        <w:t xml:space="preserve">En cualquier caso, </w:t>
      </w:r>
      <w:r w:rsidR="00924B49">
        <w:rPr>
          <w:i/>
          <w:iCs/>
        </w:rPr>
        <w:t>este</w:t>
      </w:r>
      <w:r w:rsidR="00E27BF4">
        <w:rPr>
          <w:i/>
          <w:iCs/>
        </w:rPr>
        <w:t xml:space="preserve"> lunes se reúne la Junta Directiva </w:t>
      </w:r>
      <w:r w:rsidR="00924B49">
        <w:rPr>
          <w:i/>
          <w:iCs/>
        </w:rPr>
        <w:t xml:space="preserve">del COAPI de Barcelona </w:t>
      </w:r>
      <w:r w:rsidR="00E27BF4">
        <w:rPr>
          <w:i/>
          <w:iCs/>
        </w:rPr>
        <w:t xml:space="preserve">y </w:t>
      </w:r>
      <w:r w:rsidR="00842445" w:rsidRPr="00930586">
        <w:rPr>
          <w:i/>
          <w:iCs/>
        </w:rPr>
        <w:t>haremos las lecturas electorales que debamos hacer</w:t>
      </w:r>
      <w:r w:rsidR="00924B49">
        <w:rPr>
          <w:i/>
          <w:iCs/>
        </w:rPr>
        <w:t>. N</w:t>
      </w:r>
      <w:r w:rsidR="00930586" w:rsidRPr="00930586">
        <w:rPr>
          <w:i/>
          <w:iCs/>
        </w:rPr>
        <w:t>os</w:t>
      </w:r>
      <w:r w:rsidR="00930586">
        <w:t xml:space="preserve"> </w:t>
      </w:r>
      <w:r w:rsidR="00930586" w:rsidRPr="00930586">
        <w:rPr>
          <w:rFonts w:cstheme="minorHAnsi"/>
          <w:i/>
          <w:iCs/>
        </w:rPr>
        <w:t>sentimos aliviados de un compromiso tan intenso desde hace muchos años. Ahora,</w:t>
      </w:r>
      <w:r w:rsidR="00924B49">
        <w:rPr>
          <w:rFonts w:cstheme="minorHAnsi"/>
          <w:i/>
          <w:iCs/>
        </w:rPr>
        <w:t xml:space="preserve"> el COAPI de Barcelona</w:t>
      </w:r>
      <w:r w:rsidR="00930586" w:rsidRPr="00930586">
        <w:rPr>
          <w:rFonts w:cstheme="minorHAnsi"/>
          <w:i/>
          <w:iCs/>
        </w:rPr>
        <w:t xml:space="preserve"> tiene la gran oportunidad de consolidar su propia personalidad</w:t>
      </w:r>
      <w:r w:rsidR="00930586">
        <w:rPr>
          <w:rFonts w:cstheme="minorHAnsi"/>
          <w:i/>
          <w:iCs/>
        </w:rPr>
        <w:t>, orientando sus objetivos a potenciar los aspectos más directos de la profesión de agente inmobiliario</w:t>
      </w:r>
      <w:r w:rsidR="000C1E89">
        <w:rPr>
          <w:rFonts w:cstheme="minorHAnsi"/>
          <w:i/>
          <w:iCs/>
        </w:rPr>
        <w:t>. N</w:t>
      </w:r>
      <w:r w:rsidR="00930586">
        <w:rPr>
          <w:rFonts w:cstheme="minorHAnsi"/>
          <w:i/>
          <w:iCs/>
        </w:rPr>
        <w:t xml:space="preserve">o en vano es el COAPI más grande y numeroso de España, además de </w:t>
      </w:r>
      <w:r w:rsidR="00E27BF4">
        <w:rPr>
          <w:rFonts w:cstheme="minorHAnsi"/>
          <w:i/>
          <w:iCs/>
        </w:rPr>
        <w:t>ser el socio al 50% de TECNOAPI, el motor ejecutivo de la AIC, en donde se ubican más de la mitad de sus empleados”</w:t>
      </w:r>
      <w:r w:rsidR="000C1E89" w:rsidRPr="000C1E89">
        <w:rPr>
          <w:rFonts w:cstheme="minorHAnsi"/>
        </w:rPr>
        <w:t>, ha manifestado</w:t>
      </w:r>
      <w:r w:rsidR="00E27BF4">
        <w:rPr>
          <w:rFonts w:cstheme="minorHAnsi"/>
        </w:rPr>
        <w:t xml:space="preserve"> </w:t>
      </w:r>
      <w:r w:rsidR="00E27BF4" w:rsidRPr="00E27BF4">
        <w:rPr>
          <w:rFonts w:cstheme="minorHAnsi"/>
        </w:rPr>
        <w:t>el presidente del Colegio.</w:t>
      </w:r>
    </w:p>
    <w:p w14:paraId="7A9F012F" w14:textId="4DD6F81E" w:rsidR="003D661A" w:rsidRDefault="00E27BF4" w:rsidP="003D661A">
      <w:pPr>
        <w:jc w:val="both"/>
        <w:rPr>
          <w:i/>
          <w:iCs/>
        </w:rPr>
      </w:pPr>
      <w:r w:rsidRPr="00E27BF4">
        <w:rPr>
          <w:i/>
          <w:iCs/>
        </w:rPr>
        <w:t>“Naturalmente, e</w:t>
      </w:r>
      <w:r w:rsidR="00842445" w:rsidRPr="00E27BF4">
        <w:rPr>
          <w:i/>
          <w:iCs/>
        </w:rPr>
        <w:t xml:space="preserve">l COAPI </w:t>
      </w:r>
      <w:r w:rsidR="000C1E89">
        <w:rPr>
          <w:i/>
          <w:iCs/>
        </w:rPr>
        <w:t>de Barcelona</w:t>
      </w:r>
      <w:r w:rsidR="00842445" w:rsidRPr="00E27BF4">
        <w:rPr>
          <w:i/>
          <w:iCs/>
        </w:rPr>
        <w:t xml:space="preserve"> acepta,</w:t>
      </w:r>
      <w:r w:rsidR="00842445" w:rsidRPr="00AB5395">
        <w:rPr>
          <w:i/>
          <w:iCs/>
        </w:rPr>
        <w:t xml:space="preserve"> como no puede ser de otra </w:t>
      </w:r>
      <w:r>
        <w:rPr>
          <w:i/>
          <w:iCs/>
        </w:rPr>
        <w:t>forma</w:t>
      </w:r>
      <w:r w:rsidR="00842445" w:rsidRPr="00AB5395">
        <w:rPr>
          <w:i/>
          <w:iCs/>
        </w:rPr>
        <w:t xml:space="preserve">, los resultados electorales y se pone a trabajar inmediatamente para regular y </w:t>
      </w:r>
      <w:r w:rsidRPr="00AB5395">
        <w:rPr>
          <w:i/>
          <w:iCs/>
        </w:rPr>
        <w:t>establecer con</w:t>
      </w:r>
      <w:r w:rsidR="00842445" w:rsidRPr="00AB5395">
        <w:rPr>
          <w:i/>
          <w:iCs/>
        </w:rPr>
        <w:t xml:space="preserve"> la nueva Junta de la AIC</w:t>
      </w:r>
      <w:r w:rsidR="000C1E89">
        <w:rPr>
          <w:i/>
          <w:iCs/>
        </w:rPr>
        <w:t xml:space="preserve"> </w:t>
      </w:r>
      <w:r w:rsidR="00842445" w:rsidRPr="00AB5395">
        <w:rPr>
          <w:i/>
          <w:iCs/>
        </w:rPr>
        <w:t xml:space="preserve">el equilibro necesario para homologar esta equidistancia y permitir evolucionar a ambas entidades en un entorno </w:t>
      </w:r>
      <w:r w:rsidRPr="00AB5395">
        <w:rPr>
          <w:i/>
          <w:iCs/>
        </w:rPr>
        <w:t>eficaz, independiente</w:t>
      </w:r>
      <w:r w:rsidR="00842445" w:rsidRPr="00AB5395">
        <w:rPr>
          <w:i/>
          <w:iCs/>
        </w:rPr>
        <w:t xml:space="preserve">, tranquilo y esperanzador </w:t>
      </w:r>
      <w:r w:rsidR="000C1E89">
        <w:rPr>
          <w:i/>
          <w:iCs/>
        </w:rPr>
        <w:t xml:space="preserve">de </w:t>
      </w:r>
      <w:r w:rsidR="00842445" w:rsidRPr="00AB5395">
        <w:rPr>
          <w:i/>
          <w:iCs/>
        </w:rPr>
        <w:t>cara al futuro</w:t>
      </w:r>
      <w:r w:rsidR="00AB5395" w:rsidRPr="00AB5395">
        <w:rPr>
          <w:i/>
          <w:iCs/>
        </w:rPr>
        <w:t>”.</w:t>
      </w:r>
    </w:p>
    <w:p w14:paraId="615306CE" w14:textId="6DC3434E" w:rsidR="00842445" w:rsidRPr="003D661A" w:rsidRDefault="00E27BF4" w:rsidP="003D661A">
      <w:pPr>
        <w:jc w:val="both"/>
        <w:rPr>
          <w:i/>
          <w:iCs/>
        </w:rPr>
      </w:pPr>
      <w:r>
        <w:rPr>
          <w:i/>
          <w:iCs/>
        </w:rPr>
        <w:t>“N</w:t>
      </w:r>
      <w:r w:rsidR="00842445" w:rsidRPr="00485E66">
        <w:rPr>
          <w:i/>
          <w:iCs/>
        </w:rPr>
        <w:t>unca estaremos lo suficientemente agradecidos</w:t>
      </w:r>
      <w:r>
        <w:rPr>
          <w:i/>
          <w:iCs/>
        </w:rPr>
        <w:t xml:space="preserve"> </w:t>
      </w:r>
      <w:r w:rsidRPr="00485E66">
        <w:rPr>
          <w:i/>
          <w:iCs/>
        </w:rPr>
        <w:t>a la candidatura encabezada por nuestro vicepresidente, Vicen</w:t>
      </w:r>
      <w:r>
        <w:rPr>
          <w:i/>
          <w:iCs/>
        </w:rPr>
        <w:t>ç</w:t>
      </w:r>
      <w:r w:rsidRPr="00485E66">
        <w:rPr>
          <w:i/>
          <w:iCs/>
        </w:rPr>
        <w:t xml:space="preserve"> Hernández</w:t>
      </w:r>
      <w:r w:rsidR="000C1E89">
        <w:rPr>
          <w:i/>
          <w:iCs/>
        </w:rPr>
        <w:t xml:space="preserve"> Reche</w:t>
      </w:r>
      <w:r w:rsidRPr="00485E66">
        <w:rPr>
          <w:i/>
          <w:iCs/>
        </w:rPr>
        <w:t xml:space="preserve">, y otros miembros de nuestra </w:t>
      </w:r>
      <w:r w:rsidR="000C1E89">
        <w:rPr>
          <w:i/>
          <w:iCs/>
        </w:rPr>
        <w:t>J</w:t>
      </w:r>
      <w:r w:rsidRPr="00485E66">
        <w:rPr>
          <w:i/>
          <w:iCs/>
        </w:rPr>
        <w:t>unta,</w:t>
      </w:r>
      <w:r w:rsidR="00842445" w:rsidRPr="00485E66">
        <w:rPr>
          <w:i/>
          <w:iCs/>
        </w:rPr>
        <w:t xml:space="preserve"> por </w:t>
      </w:r>
      <w:r>
        <w:rPr>
          <w:i/>
          <w:iCs/>
        </w:rPr>
        <w:t>haber tenido</w:t>
      </w:r>
      <w:r w:rsidR="00842445" w:rsidRPr="00485E66">
        <w:rPr>
          <w:i/>
          <w:iCs/>
        </w:rPr>
        <w:t xml:space="preserve"> el valor de presentarse a la reelección, a pesar de conocer de antemano las adversas y tristes circunstancias que la envolvían</w:t>
      </w:r>
      <w:r w:rsidR="00485E66" w:rsidRPr="00485E66">
        <w:rPr>
          <w:i/>
          <w:iCs/>
        </w:rPr>
        <w:t>”</w:t>
      </w:r>
      <w:r w:rsidR="000C1E89">
        <w:t xml:space="preserve">. </w:t>
      </w:r>
      <w:r w:rsidR="003D661A" w:rsidRPr="003D661A">
        <w:rPr>
          <w:rFonts w:cstheme="minorHAnsi"/>
          <w:i/>
          <w:iCs/>
        </w:rPr>
        <w:t>“</w:t>
      </w:r>
      <w:r w:rsidR="003D661A" w:rsidRPr="003D661A">
        <w:rPr>
          <w:rFonts w:cstheme="minorHAnsi"/>
          <w:i/>
          <w:iCs/>
          <w:lang w:val="es-ES_tradnl"/>
        </w:rPr>
        <w:t>Nadie podrá discutir el enorme legado que queda bajo su presidencia</w:t>
      </w:r>
      <w:r w:rsidR="000C1E89">
        <w:rPr>
          <w:rFonts w:cstheme="minorHAnsi"/>
          <w:i/>
          <w:iCs/>
          <w:lang w:val="es-ES_tradnl"/>
        </w:rPr>
        <w:t xml:space="preserve"> y</w:t>
      </w:r>
      <w:r w:rsidR="003D661A" w:rsidRPr="003D661A">
        <w:rPr>
          <w:rFonts w:cstheme="minorHAnsi"/>
          <w:i/>
          <w:iCs/>
          <w:lang w:val="es-ES_tradnl"/>
        </w:rPr>
        <w:t xml:space="preserve"> que</w:t>
      </w:r>
      <w:r w:rsidR="003D661A">
        <w:rPr>
          <w:rFonts w:cstheme="minorHAnsi"/>
          <w:i/>
          <w:iCs/>
          <w:lang w:val="es-ES_tradnl"/>
        </w:rPr>
        <w:t>,</w:t>
      </w:r>
      <w:r w:rsidR="003D661A" w:rsidRPr="003D661A">
        <w:rPr>
          <w:rFonts w:cstheme="minorHAnsi"/>
          <w:i/>
          <w:iCs/>
          <w:lang w:val="es-ES_tradnl"/>
        </w:rPr>
        <w:t xml:space="preserve"> </w:t>
      </w:r>
      <w:r w:rsidR="000C1E89" w:rsidRPr="003D661A">
        <w:rPr>
          <w:rFonts w:cstheme="minorHAnsi"/>
          <w:i/>
          <w:iCs/>
          <w:lang w:val="es-ES_tradnl"/>
        </w:rPr>
        <w:t>incomprensible</w:t>
      </w:r>
      <w:r w:rsidR="000C1E89">
        <w:rPr>
          <w:rFonts w:cstheme="minorHAnsi"/>
          <w:i/>
          <w:iCs/>
          <w:lang w:val="es-ES_tradnl"/>
        </w:rPr>
        <w:t>mente</w:t>
      </w:r>
      <w:r w:rsidR="000C1E89" w:rsidRPr="003D661A">
        <w:rPr>
          <w:rFonts w:cstheme="minorHAnsi"/>
          <w:i/>
          <w:iCs/>
          <w:lang w:val="es-ES_tradnl"/>
        </w:rPr>
        <w:t xml:space="preserve"> </w:t>
      </w:r>
      <w:r w:rsidR="003D661A" w:rsidRPr="003D661A">
        <w:rPr>
          <w:rFonts w:cstheme="minorHAnsi"/>
          <w:i/>
          <w:iCs/>
          <w:lang w:val="es-ES_tradnl"/>
        </w:rPr>
        <w:t>para muchos</w:t>
      </w:r>
      <w:r w:rsidR="003D661A">
        <w:rPr>
          <w:rFonts w:cstheme="minorHAnsi"/>
          <w:i/>
          <w:iCs/>
          <w:lang w:val="es-ES_tradnl"/>
        </w:rPr>
        <w:t>,</w:t>
      </w:r>
      <w:r w:rsidR="003D661A" w:rsidRPr="003D661A">
        <w:rPr>
          <w:rFonts w:cstheme="minorHAnsi"/>
          <w:i/>
          <w:iCs/>
          <w:lang w:val="es-ES_tradnl"/>
        </w:rPr>
        <w:t xml:space="preserve"> </w:t>
      </w:r>
      <w:r w:rsidR="000C1E89">
        <w:rPr>
          <w:rFonts w:cstheme="minorHAnsi"/>
          <w:i/>
          <w:iCs/>
          <w:lang w:val="es-ES_tradnl"/>
        </w:rPr>
        <w:t xml:space="preserve">no haya </w:t>
      </w:r>
      <w:r w:rsidR="003D661A" w:rsidRPr="003D661A">
        <w:rPr>
          <w:rFonts w:cstheme="minorHAnsi"/>
          <w:i/>
          <w:iCs/>
          <w:lang w:val="es-ES_tradnl"/>
        </w:rPr>
        <w:t>podido ser más valorado. Felicidades a todos y adelante para el bien de los API</w:t>
      </w:r>
      <w:r w:rsidR="000C1E89">
        <w:rPr>
          <w:rFonts w:cstheme="minorHAnsi"/>
          <w:i/>
          <w:iCs/>
          <w:lang w:val="es-ES_tradnl"/>
        </w:rPr>
        <w:t xml:space="preserve">”, </w:t>
      </w:r>
      <w:r w:rsidR="009C0B29">
        <w:rPr>
          <w:rFonts w:cstheme="minorHAnsi"/>
          <w:lang w:val="es-ES_tradnl"/>
        </w:rPr>
        <w:t xml:space="preserve">ha </w:t>
      </w:r>
      <w:r w:rsidRPr="003D661A">
        <w:rPr>
          <w:rFonts w:cstheme="minorHAnsi"/>
        </w:rPr>
        <w:t>concluido</w:t>
      </w:r>
      <w:r w:rsidR="000C1E89">
        <w:rPr>
          <w:rFonts w:cstheme="minorHAnsi"/>
        </w:rPr>
        <w:t xml:space="preserve"> Gerard Duelo i Ferrer</w:t>
      </w:r>
      <w:r w:rsidRPr="003D661A">
        <w:rPr>
          <w:rFonts w:cstheme="minorHAnsi"/>
        </w:rPr>
        <w:t>.</w:t>
      </w:r>
    </w:p>
    <w:p w14:paraId="15277117" w14:textId="52FB1D6D" w:rsidR="009A6D66" w:rsidRPr="00646A29" w:rsidRDefault="000C1E89" w:rsidP="00A03206">
      <w:pPr>
        <w:shd w:val="clear" w:color="auto" w:fill="FFFFFF"/>
        <w:spacing w:line="276" w:lineRule="auto"/>
        <w:jc w:val="both"/>
        <w:rPr>
          <w:rStyle w:val="Textoennegrita"/>
          <w:rFonts w:cstheme="minorHAnsi"/>
        </w:rPr>
      </w:pPr>
      <w:r>
        <w:rPr>
          <w:rStyle w:val="Textoennegrita"/>
          <w:rFonts w:cstheme="minorHAnsi"/>
        </w:rPr>
        <w:br/>
      </w:r>
    </w:p>
    <w:p w14:paraId="464C11EF" w14:textId="577D6A36" w:rsidR="00A03206" w:rsidRPr="00646A29" w:rsidRDefault="00A03206" w:rsidP="00A03206">
      <w:pPr>
        <w:shd w:val="clear" w:color="auto" w:fill="FFFFFF"/>
        <w:spacing w:line="276" w:lineRule="auto"/>
        <w:jc w:val="both"/>
        <w:rPr>
          <w:rStyle w:val="Textoennegrita"/>
          <w:rFonts w:cstheme="minorHAnsi"/>
          <w:u w:val="single"/>
        </w:rPr>
      </w:pPr>
      <w:r w:rsidRPr="00646A29">
        <w:rPr>
          <w:rStyle w:val="Textoennegrita"/>
          <w:rFonts w:cstheme="minorHAnsi"/>
          <w:u w:val="single"/>
        </w:rPr>
        <w:t>Sobre el COAPI de Barcelona</w:t>
      </w:r>
      <w:r w:rsidR="00BE6D56">
        <w:rPr>
          <w:rStyle w:val="Textoennegrita"/>
          <w:rFonts w:cstheme="minorHAnsi"/>
          <w:u w:val="single"/>
        </w:rPr>
        <w:t xml:space="preserve"> y </w:t>
      </w:r>
      <w:r w:rsidR="000C1E89">
        <w:rPr>
          <w:rStyle w:val="Textoennegrita"/>
          <w:rFonts w:cstheme="minorHAnsi"/>
          <w:u w:val="single"/>
        </w:rPr>
        <w:t xml:space="preserve">la </w:t>
      </w:r>
      <w:r w:rsidR="00BE6D56">
        <w:rPr>
          <w:rStyle w:val="Textoennegrita"/>
          <w:rFonts w:cstheme="minorHAnsi"/>
          <w:u w:val="single"/>
        </w:rPr>
        <w:t>AIC</w:t>
      </w:r>
    </w:p>
    <w:p w14:paraId="778C3E41" w14:textId="77777777" w:rsidR="00E27BF4" w:rsidRDefault="00A03206" w:rsidP="00A03206">
      <w:pPr>
        <w:shd w:val="clear" w:color="auto" w:fill="FFFFFF"/>
        <w:spacing w:line="276" w:lineRule="auto"/>
        <w:jc w:val="both"/>
        <w:rPr>
          <w:rStyle w:val="Textoennegrita"/>
          <w:rFonts w:cstheme="minorHAnsi"/>
          <w:b w:val="0"/>
        </w:rPr>
      </w:pPr>
      <w:r w:rsidRPr="00646A29">
        <w:rPr>
          <w:rStyle w:val="Textoennegrita"/>
          <w:rFonts w:cstheme="minorHAnsi"/>
          <w:b w:val="0"/>
        </w:rPr>
        <w:t>El Colegio Oficial de Agentes de la Propiedad Inmobiliaria (COAPI) de Barcelona es una corporación de derecho público que</w:t>
      </w:r>
      <w:r w:rsidR="00E27BF4">
        <w:rPr>
          <w:rStyle w:val="Textoennegrita"/>
          <w:rFonts w:cstheme="minorHAnsi"/>
          <w:b w:val="0"/>
        </w:rPr>
        <w:t xml:space="preserve"> </w:t>
      </w:r>
      <w:r w:rsidRPr="00646A29">
        <w:rPr>
          <w:rStyle w:val="Textoennegrita"/>
          <w:rFonts w:cstheme="minorHAnsi"/>
          <w:b w:val="0"/>
        </w:rPr>
        <w:t>agrupa al colectivo de agentes de la propiedad inmobiliaria colegiados y lo representa ante las instituciones públicas y la sociedad en general desde hace más de</w:t>
      </w:r>
      <w:r w:rsidR="00E27BF4">
        <w:rPr>
          <w:rStyle w:val="Textoennegrita"/>
          <w:rFonts w:cstheme="minorHAnsi"/>
          <w:b w:val="0"/>
        </w:rPr>
        <w:t xml:space="preserve"> 70</w:t>
      </w:r>
      <w:r w:rsidRPr="00646A29">
        <w:rPr>
          <w:rStyle w:val="Textoennegrita"/>
          <w:rFonts w:cstheme="minorHAnsi"/>
          <w:b w:val="0"/>
        </w:rPr>
        <w:t xml:space="preserve"> años. Como colegio profesional, su finalidad esencial es defender la profesión, los intereses profesionales de los agentes colegiados y proteger a los consumidores. </w:t>
      </w:r>
    </w:p>
    <w:p w14:paraId="6F58CEF8" w14:textId="7983DE7B" w:rsidR="00A03206" w:rsidRDefault="00E27BF4" w:rsidP="00A03206">
      <w:pPr>
        <w:shd w:val="clear" w:color="auto" w:fill="FFFFFF"/>
        <w:spacing w:line="276" w:lineRule="auto"/>
        <w:jc w:val="both"/>
        <w:rPr>
          <w:rStyle w:val="Textoennegrita"/>
          <w:rFonts w:cstheme="minorHAnsi"/>
          <w:b w:val="0"/>
        </w:rPr>
      </w:pPr>
      <w:r>
        <w:rPr>
          <w:rStyle w:val="Textoennegrita"/>
          <w:rFonts w:cstheme="minorHAnsi"/>
          <w:b w:val="0"/>
        </w:rPr>
        <w:t xml:space="preserve">No obstante, hace unos </w:t>
      </w:r>
      <w:r w:rsidR="00BE6D56">
        <w:rPr>
          <w:rStyle w:val="Textoennegrita"/>
          <w:rFonts w:cstheme="minorHAnsi"/>
          <w:b w:val="0"/>
        </w:rPr>
        <w:t>13 años, propuso y constituyó</w:t>
      </w:r>
      <w:r w:rsidR="000C1E89">
        <w:rPr>
          <w:rStyle w:val="Textoennegrita"/>
          <w:rFonts w:cstheme="minorHAnsi"/>
          <w:b w:val="0"/>
        </w:rPr>
        <w:t>,</w:t>
      </w:r>
      <w:r w:rsidR="00BE6D56">
        <w:rPr>
          <w:rStyle w:val="Textoennegrita"/>
          <w:rFonts w:cstheme="minorHAnsi"/>
          <w:b w:val="0"/>
        </w:rPr>
        <w:t xml:space="preserve"> juntamente con los COAPI de Girona y Lleida, una asociación privada</w:t>
      </w:r>
      <w:r w:rsidR="000C1E89">
        <w:rPr>
          <w:rStyle w:val="Textoennegrita"/>
          <w:rFonts w:cstheme="minorHAnsi"/>
          <w:b w:val="0"/>
        </w:rPr>
        <w:t xml:space="preserve">: la Asociación de Agentes Inmobiliarios de Catalunya (AIC). Lo hizo </w:t>
      </w:r>
      <w:r w:rsidR="000C1E89">
        <w:rPr>
          <w:rStyle w:val="Textoennegrita"/>
          <w:rFonts w:cstheme="minorHAnsi"/>
          <w:b w:val="0"/>
        </w:rPr>
        <w:lastRenderedPageBreak/>
        <w:t xml:space="preserve">con el </w:t>
      </w:r>
      <w:r w:rsidR="00BE6D56">
        <w:rPr>
          <w:rStyle w:val="Textoennegrita"/>
          <w:rFonts w:cstheme="minorHAnsi"/>
          <w:b w:val="0"/>
        </w:rPr>
        <w:t xml:space="preserve">objetivo de dar también amparo, servicios y formación a cuantos otros agentes inmobiliarios -sin posibilidad de colegiarse- lo desearan. </w:t>
      </w:r>
      <w:r w:rsidR="00A03206" w:rsidRPr="00646A29">
        <w:rPr>
          <w:rStyle w:val="Textoennegrita"/>
          <w:rFonts w:cstheme="minorHAnsi"/>
          <w:b w:val="0"/>
        </w:rPr>
        <w:t>Por este motivo, todos sus agentes colegiados</w:t>
      </w:r>
      <w:r w:rsidR="000C1E89">
        <w:rPr>
          <w:rStyle w:val="Textoennegrita"/>
          <w:rFonts w:cstheme="minorHAnsi"/>
          <w:b w:val="0"/>
        </w:rPr>
        <w:t xml:space="preserve">, </w:t>
      </w:r>
      <w:r w:rsidR="00A03206" w:rsidRPr="00646A29">
        <w:rPr>
          <w:rStyle w:val="Textoennegrita"/>
          <w:rFonts w:cstheme="minorHAnsi"/>
          <w:b w:val="0"/>
        </w:rPr>
        <w:t>y asociados</w:t>
      </w:r>
      <w:r w:rsidR="00A03206" w:rsidRPr="00F71B24">
        <w:rPr>
          <w:rStyle w:val="Textoennegrita"/>
          <w:rFonts w:cstheme="minorHAnsi"/>
          <w:b w:val="0"/>
        </w:rPr>
        <w:t xml:space="preserve"> a la AIC, están debidamente inscritos en el </w:t>
      </w:r>
      <w:r w:rsidR="00A03206" w:rsidRPr="000666CC">
        <w:rPr>
          <w:rStyle w:val="Textoennegrita"/>
          <w:rFonts w:cstheme="minorHAnsi"/>
          <w:b w:val="0"/>
        </w:rPr>
        <w:t>Registro de Agentes Inmobiliarios de Catalu</w:t>
      </w:r>
      <w:r w:rsidR="00DC5E87">
        <w:rPr>
          <w:rStyle w:val="Textoennegrita"/>
          <w:rFonts w:cstheme="minorHAnsi"/>
          <w:b w:val="0"/>
        </w:rPr>
        <w:t>ny</w:t>
      </w:r>
      <w:r w:rsidR="00A03206" w:rsidRPr="000666CC">
        <w:rPr>
          <w:rStyle w:val="Textoennegrita"/>
          <w:rFonts w:cstheme="minorHAnsi"/>
          <w:b w:val="0"/>
        </w:rPr>
        <w:t>a</w:t>
      </w:r>
      <w:r w:rsidR="00BE6D56">
        <w:rPr>
          <w:rStyle w:val="Textoennegrita"/>
          <w:rFonts w:cstheme="minorHAnsi"/>
          <w:b w:val="0"/>
        </w:rPr>
        <w:t xml:space="preserve"> -AICAT-</w:t>
      </w:r>
      <w:r w:rsidR="00A03206" w:rsidRPr="000666CC">
        <w:rPr>
          <w:rStyle w:val="Textoennegrita"/>
          <w:rFonts w:cstheme="minorHAnsi"/>
          <w:b w:val="0"/>
        </w:rPr>
        <w:t>, obligatorio para el ejercicio de la actividad inmobiliaria en Catalu</w:t>
      </w:r>
      <w:r w:rsidR="00DC5E87">
        <w:rPr>
          <w:rStyle w:val="Textoennegrita"/>
          <w:rFonts w:cstheme="minorHAnsi"/>
          <w:b w:val="0"/>
        </w:rPr>
        <w:t>ny</w:t>
      </w:r>
      <w:r w:rsidR="00A03206" w:rsidRPr="000666CC">
        <w:rPr>
          <w:rStyle w:val="Textoennegrita"/>
          <w:rFonts w:cstheme="minorHAnsi"/>
          <w:b w:val="0"/>
        </w:rPr>
        <w:t>a, y se someten de manera voluntaria a un código de conducta y disciplina</w:t>
      </w:r>
      <w:r w:rsidR="00A03206">
        <w:rPr>
          <w:rStyle w:val="Textoennegrita"/>
          <w:rFonts w:cstheme="minorHAnsi"/>
          <w:b w:val="0"/>
        </w:rPr>
        <w:t>.</w:t>
      </w:r>
    </w:p>
    <w:p w14:paraId="3FD9408D" w14:textId="3F00F8CD" w:rsidR="00DD4C5D" w:rsidRPr="00C4630D" w:rsidRDefault="00DD4C5D" w:rsidP="007C106D">
      <w:pPr>
        <w:shd w:val="clear" w:color="auto" w:fill="FFFFFF"/>
        <w:spacing w:line="300" w:lineRule="auto"/>
        <w:contextualSpacing/>
        <w:rPr>
          <w:rFonts w:cstheme="minorHAnsi"/>
        </w:rPr>
      </w:pPr>
    </w:p>
    <w:sectPr w:rsidR="00DD4C5D" w:rsidRPr="00C4630D" w:rsidSect="00147786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E483C"/>
    <w:multiLevelType w:val="hybridMultilevel"/>
    <w:tmpl w:val="BBE02E64"/>
    <w:lvl w:ilvl="0" w:tplc="0948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2265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AEC10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EB4735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8F6E1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89E32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9F66D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E0446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234FAC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78825F3D"/>
    <w:multiLevelType w:val="hybridMultilevel"/>
    <w:tmpl w:val="BEC65EEE"/>
    <w:lvl w:ilvl="0" w:tplc="2B524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0B8F2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1183F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D00971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286F1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26C33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45E91A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0ACF2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FC859E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367486808">
    <w:abstractNumId w:val="0"/>
  </w:num>
  <w:num w:numId="2" w16cid:durableId="163054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D0"/>
    <w:rsid w:val="0000099D"/>
    <w:rsid w:val="00002C77"/>
    <w:rsid w:val="000035EE"/>
    <w:rsid w:val="00004854"/>
    <w:rsid w:val="00005766"/>
    <w:rsid w:val="00005ED7"/>
    <w:rsid w:val="00007C99"/>
    <w:rsid w:val="00010BB4"/>
    <w:rsid w:val="000113BB"/>
    <w:rsid w:val="000128D0"/>
    <w:rsid w:val="00013265"/>
    <w:rsid w:val="000136F8"/>
    <w:rsid w:val="00013CD0"/>
    <w:rsid w:val="00017F7E"/>
    <w:rsid w:val="0002197F"/>
    <w:rsid w:val="00023BEA"/>
    <w:rsid w:val="00025946"/>
    <w:rsid w:val="00026F19"/>
    <w:rsid w:val="000270DD"/>
    <w:rsid w:val="00027202"/>
    <w:rsid w:val="00031A4C"/>
    <w:rsid w:val="00033749"/>
    <w:rsid w:val="000339A9"/>
    <w:rsid w:val="00034E36"/>
    <w:rsid w:val="00035D92"/>
    <w:rsid w:val="0003770A"/>
    <w:rsid w:val="00040453"/>
    <w:rsid w:val="0004319F"/>
    <w:rsid w:val="00045A86"/>
    <w:rsid w:val="00046166"/>
    <w:rsid w:val="0004675B"/>
    <w:rsid w:val="00053DEC"/>
    <w:rsid w:val="00060852"/>
    <w:rsid w:val="00062340"/>
    <w:rsid w:val="00063F19"/>
    <w:rsid w:val="0006504D"/>
    <w:rsid w:val="00065F50"/>
    <w:rsid w:val="000666CC"/>
    <w:rsid w:val="00080883"/>
    <w:rsid w:val="00082806"/>
    <w:rsid w:val="0008635D"/>
    <w:rsid w:val="0008771B"/>
    <w:rsid w:val="000916C3"/>
    <w:rsid w:val="000933EC"/>
    <w:rsid w:val="00095132"/>
    <w:rsid w:val="00095954"/>
    <w:rsid w:val="000A195E"/>
    <w:rsid w:val="000A4839"/>
    <w:rsid w:val="000A5B1F"/>
    <w:rsid w:val="000C1E89"/>
    <w:rsid w:val="000C3BCD"/>
    <w:rsid w:val="000C5369"/>
    <w:rsid w:val="000C6B10"/>
    <w:rsid w:val="000D2A64"/>
    <w:rsid w:val="000E011E"/>
    <w:rsid w:val="000E3458"/>
    <w:rsid w:val="000E4202"/>
    <w:rsid w:val="000E7D4E"/>
    <w:rsid w:val="000F0AC1"/>
    <w:rsid w:val="000F70F1"/>
    <w:rsid w:val="000F7B06"/>
    <w:rsid w:val="00100C81"/>
    <w:rsid w:val="00103A9D"/>
    <w:rsid w:val="00105EEF"/>
    <w:rsid w:val="00107708"/>
    <w:rsid w:val="001121AE"/>
    <w:rsid w:val="00113600"/>
    <w:rsid w:val="001145BC"/>
    <w:rsid w:val="0012085C"/>
    <w:rsid w:val="001229FB"/>
    <w:rsid w:val="001230E1"/>
    <w:rsid w:val="0012621E"/>
    <w:rsid w:val="0012663C"/>
    <w:rsid w:val="00126F72"/>
    <w:rsid w:val="00134240"/>
    <w:rsid w:val="001366DF"/>
    <w:rsid w:val="00137C59"/>
    <w:rsid w:val="00140102"/>
    <w:rsid w:val="00141661"/>
    <w:rsid w:val="00145A3D"/>
    <w:rsid w:val="00147786"/>
    <w:rsid w:val="00147A58"/>
    <w:rsid w:val="00151CE9"/>
    <w:rsid w:val="00154860"/>
    <w:rsid w:val="00155067"/>
    <w:rsid w:val="00155DD8"/>
    <w:rsid w:val="00156D60"/>
    <w:rsid w:val="001611F3"/>
    <w:rsid w:val="001623F3"/>
    <w:rsid w:val="00163DF5"/>
    <w:rsid w:val="001640EA"/>
    <w:rsid w:val="00170A06"/>
    <w:rsid w:val="00171D35"/>
    <w:rsid w:val="0017272D"/>
    <w:rsid w:val="001729DE"/>
    <w:rsid w:val="00175D7A"/>
    <w:rsid w:val="00176C1D"/>
    <w:rsid w:val="0017784F"/>
    <w:rsid w:val="00187B5F"/>
    <w:rsid w:val="00187C95"/>
    <w:rsid w:val="00191850"/>
    <w:rsid w:val="001918CB"/>
    <w:rsid w:val="00191E5A"/>
    <w:rsid w:val="00191E9F"/>
    <w:rsid w:val="00193EC7"/>
    <w:rsid w:val="001943F9"/>
    <w:rsid w:val="001948E3"/>
    <w:rsid w:val="00197375"/>
    <w:rsid w:val="001A206C"/>
    <w:rsid w:val="001A2F70"/>
    <w:rsid w:val="001A46FE"/>
    <w:rsid w:val="001B0D9C"/>
    <w:rsid w:val="001B1004"/>
    <w:rsid w:val="001B188C"/>
    <w:rsid w:val="001B3F99"/>
    <w:rsid w:val="001B4CD0"/>
    <w:rsid w:val="001C0140"/>
    <w:rsid w:val="001C03DF"/>
    <w:rsid w:val="001C11A2"/>
    <w:rsid w:val="001C24F7"/>
    <w:rsid w:val="001C283B"/>
    <w:rsid w:val="001D0781"/>
    <w:rsid w:val="001D07F3"/>
    <w:rsid w:val="001D34E2"/>
    <w:rsid w:val="001D5B92"/>
    <w:rsid w:val="001E2DD3"/>
    <w:rsid w:val="001E7230"/>
    <w:rsid w:val="001E7FB6"/>
    <w:rsid w:val="001F1389"/>
    <w:rsid w:val="001F2CB7"/>
    <w:rsid w:val="001F5520"/>
    <w:rsid w:val="001F6EAA"/>
    <w:rsid w:val="0020092D"/>
    <w:rsid w:val="00205230"/>
    <w:rsid w:val="00205D55"/>
    <w:rsid w:val="00206093"/>
    <w:rsid w:val="00206D1F"/>
    <w:rsid w:val="0021033C"/>
    <w:rsid w:val="00212324"/>
    <w:rsid w:val="00220125"/>
    <w:rsid w:val="002205E8"/>
    <w:rsid w:val="00223276"/>
    <w:rsid w:val="00233B4F"/>
    <w:rsid w:val="002357DC"/>
    <w:rsid w:val="00240636"/>
    <w:rsid w:val="00241D3B"/>
    <w:rsid w:val="00245003"/>
    <w:rsid w:val="00247ACA"/>
    <w:rsid w:val="0025057F"/>
    <w:rsid w:val="00252816"/>
    <w:rsid w:val="00253560"/>
    <w:rsid w:val="00253736"/>
    <w:rsid w:val="00257619"/>
    <w:rsid w:val="00260349"/>
    <w:rsid w:val="0026044E"/>
    <w:rsid w:val="00261362"/>
    <w:rsid w:val="002630D7"/>
    <w:rsid w:val="00264083"/>
    <w:rsid w:val="002658E6"/>
    <w:rsid w:val="00267F6F"/>
    <w:rsid w:val="00271C5B"/>
    <w:rsid w:val="00272751"/>
    <w:rsid w:val="00272DE9"/>
    <w:rsid w:val="00274A0A"/>
    <w:rsid w:val="0027613B"/>
    <w:rsid w:val="0027617D"/>
    <w:rsid w:val="0027711F"/>
    <w:rsid w:val="00277D26"/>
    <w:rsid w:val="002806C9"/>
    <w:rsid w:val="002825A7"/>
    <w:rsid w:val="00284297"/>
    <w:rsid w:val="0028471D"/>
    <w:rsid w:val="00285606"/>
    <w:rsid w:val="00286C2B"/>
    <w:rsid w:val="00287546"/>
    <w:rsid w:val="002913C0"/>
    <w:rsid w:val="00291D19"/>
    <w:rsid w:val="0029443F"/>
    <w:rsid w:val="0029448E"/>
    <w:rsid w:val="00294B31"/>
    <w:rsid w:val="00297547"/>
    <w:rsid w:val="002A1EEF"/>
    <w:rsid w:val="002A3206"/>
    <w:rsid w:val="002A377C"/>
    <w:rsid w:val="002A5989"/>
    <w:rsid w:val="002A70D3"/>
    <w:rsid w:val="002A7668"/>
    <w:rsid w:val="002A77C4"/>
    <w:rsid w:val="002A7898"/>
    <w:rsid w:val="002B0DA2"/>
    <w:rsid w:val="002B1245"/>
    <w:rsid w:val="002B44CA"/>
    <w:rsid w:val="002C11EF"/>
    <w:rsid w:val="002C170F"/>
    <w:rsid w:val="002C2033"/>
    <w:rsid w:val="002C2713"/>
    <w:rsid w:val="002C34D8"/>
    <w:rsid w:val="002C5548"/>
    <w:rsid w:val="002C56A7"/>
    <w:rsid w:val="002C72E4"/>
    <w:rsid w:val="002D3C78"/>
    <w:rsid w:val="002D4630"/>
    <w:rsid w:val="002D5B1B"/>
    <w:rsid w:val="002E321E"/>
    <w:rsid w:val="002E3657"/>
    <w:rsid w:val="002E578D"/>
    <w:rsid w:val="002E6133"/>
    <w:rsid w:val="002E7399"/>
    <w:rsid w:val="002E797F"/>
    <w:rsid w:val="002E7AA9"/>
    <w:rsid w:val="002F0370"/>
    <w:rsid w:val="002F0D0A"/>
    <w:rsid w:val="002F299B"/>
    <w:rsid w:val="002F31F8"/>
    <w:rsid w:val="002F3F10"/>
    <w:rsid w:val="002F79E6"/>
    <w:rsid w:val="00300571"/>
    <w:rsid w:val="00304BF1"/>
    <w:rsid w:val="0030609E"/>
    <w:rsid w:val="00317E07"/>
    <w:rsid w:val="00321C62"/>
    <w:rsid w:val="00322E57"/>
    <w:rsid w:val="003242C3"/>
    <w:rsid w:val="00327B47"/>
    <w:rsid w:val="00330C00"/>
    <w:rsid w:val="003333CA"/>
    <w:rsid w:val="00340239"/>
    <w:rsid w:val="00341B9A"/>
    <w:rsid w:val="00345AE0"/>
    <w:rsid w:val="003474A8"/>
    <w:rsid w:val="00347EDD"/>
    <w:rsid w:val="003526CD"/>
    <w:rsid w:val="003529E2"/>
    <w:rsid w:val="003556A0"/>
    <w:rsid w:val="0035601B"/>
    <w:rsid w:val="003566B7"/>
    <w:rsid w:val="00363164"/>
    <w:rsid w:val="003644A9"/>
    <w:rsid w:val="00366ADC"/>
    <w:rsid w:val="00367034"/>
    <w:rsid w:val="00373BC9"/>
    <w:rsid w:val="00373F3F"/>
    <w:rsid w:val="00377592"/>
    <w:rsid w:val="00382E95"/>
    <w:rsid w:val="00383C97"/>
    <w:rsid w:val="00384978"/>
    <w:rsid w:val="00385989"/>
    <w:rsid w:val="00385C79"/>
    <w:rsid w:val="00385D0F"/>
    <w:rsid w:val="003909A6"/>
    <w:rsid w:val="00392370"/>
    <w:rsid w:val="003929CB"/>
    <w:rsid w:val="00394784"/>
    <w:rsid w:val="00397B38"/>
    <w:rsid w:val="003A0023"/>
    <w:rsid w:val="003A08B9"/>
    <w:rsid w:val="003A2BE0"/>
    <w:rsid w:val="003A554C"/>
    <w:rsid w:val="003A5EDE"/>
    <w:rsid w:val="003A6B63"/>
    <w:rsid w:val="003A7FFB"/>
    <w:rsid w:val="003B064A"/>
    <w:rsid w:val="003B07CB"/>
    <w:rsid w:val="003B21ED"/>
    <w:rsid w:val="003B3180"/>
    <w:rsid w:val="003B4009"/>
    <w:rsid w:val="003B44E4"/>
    <w:rsid w:val="003B6D5D"/>
    <w:rsid w:val="003C1400"/>
    <w:rsid w:val="003C16D8"/>
    <w:rsid w:val="003C505F"/>
    <w:rsid w:val="003C78EB"/>
    <w:rsid w:val="003D22CE"/>
    <w:rsid w:val="003D30C4"/>
    <w:rsid w:val="003D3B02"/>
    <w:rsid w:val="003D547F"/>
    <w:rsid w:val="003D661A"/>
    <w:rsid w:val="003D6FC3"/>
    <w:rsid w:val="003D756D"/>
    <w:rsid w:val="003D7A20"/>
    <w:rsid w:val="003E0443"/>
    <w:rsid w:val="003E1176"/>
    <w:rsid w:val="003E19F6"/>
    <w:rsid w:val="003E3CB6"/>
    <w:rsid w:val="003E41B8"/>
    <w:rsid w:val="003F02C8"/>
    <w:rsid w:val="003F14ED"/>
    <w:rsid w:val="003F307B"/>
    <w:rsid w:val="003F38F0"/>
    <w:rsid w:val="0040058C"/>
    <w:rsid w:val="00400644"/>
    <w:rsid w:val="004006AB"/>
    <w:rsid w:val="00401110"/>
    <w:rsid w:val="0040756E"/>
    <w:rsid w:val="00410AB2"/>
    <w:rsid w:val="004122B2"/>
    <w:rsid w:val="00414330"/>
    <w:rsid w:val="00415412"/>
    <w:rsid w:val="00416FC6"/>
    <w:rsid w:val="00420D71"/>
    <w:rsid w:val="00420F9F"/>
    <w:rsid w:val="00423B20"/>
    <w:rsid w:val="004242E5"/>
    <w:rsid w:val="00426848"/>
    <w:rsid w:val="004276D3"/>
    <w:rsid w:val="00427980"/>
    <w:rsid w:val="00427F8D"/>
    <w:rsid w:val="00434776"/>
    <w:rsid w:val="00435CCB"/>
    <w:rsid w:val="00436349"/>
    <w:rsid w:val="00436AF4"/>
    <w:rsid w:val="00437072"/>
    <w:rsid w:val="0043714E"/>
    <w:rsid w:val="004401A5"/>
    <w:rsid w:val="00441543"/>
    <w:rsid w:val="0044281C"/>
    <w:rsid w:val="0044311F"/>
    <w:rsid w:val="004435DA"/>
    <w:rsid w:val="004450BB"/>
    <w:rsid w:val="004474FC"/>
    <w:rsid w:val="0045024B"/>
    <w:rsid w:val="00452D63"/>
    <w:rsid w:val="004574FA"/>
    <w:rsid w:val="00461EA9"/>
    <w:rsid w:val="004662F9"/>
    <w:rsid w:val="00470400"/>
    <w:rsid w:val="00470848"/>
    <w:rsid w:val="0047141E"/>
    <w:rsid w:val="00473FC6"/>
    <w:rsid w:val="00474BB5"/>
    <w:rsid w:val="00475CB3"/>
    <w:rsid w:val="004848E3"/>
    <w:rsid w:val="00485E66"/>
    <w:rsid w:val="00487825"/>
    <w:rsid w:val="00490A71"/>
    <w:rsid w:val="00492536"/>
    <w:rsid w:val="0049254B"/>
    <w:rsid w:val="00494757"/>
    <w:rsid w:val="00494A49"/>
    <w:rsid w:val="004957D1"/>
    <w:rsid w:val="00495E19"/>
    <w:rsid w:val="004968EF"/>
    <w:rsid w:val="00496E68"/>
    <w:rsid w:val="004973EA"/>
    <w:rsid w:val="004A191E"/>
    <w:rsid w:val="004A25F3"/>
    <w:rsid w:val="004A3EA8"/>
    <w:rsid w:val="004A4D52"/>
    <w:rsid w:val="004A5A07"/>
    <w:rsid w:val="004A605B"/>
    <w:rsid w:val="004B0839"/>
    <w:rsid w:val="004B2788"/>
    <w:rsid w:val="004B5F8D"/>
    <w:rsid w:val="004C1F04"/>
    <w:rsid w:val="004C384A"/>
    <w:rsid w:val="004C5126"/>
    <w:rsid w:val="004C7611"/>
    <w:rsid w:val="004C7922"/>
    <w:rsid w:val="004D07B8"/>
    <w:rsid w:val="004D2309"/>
    <w:rsid w:val="004D438D"/>
    <w:rsid w:val="004E4E89"/>
    <w:rsid w:val="004E632D"/>
    <w:rsid w:val="004F1300"/>
    <w:rsid w:val="004F4815"/>
    <w:rsid w:val="004F4FFC"/>
    <w:rsid w:val="004F6356"/>
    <w:rsid w:val="004F6450"/>
    <w:rsid w:val="004F7091"/>
    <w:rsid w:val="00503C49"/>
    <w:rsid w:val="00504D30"/>
    <w:rsid w:val="00507E11"/>
    <w:rsid w:val="005103E2"/>
    <w:rsid w:val="00510B4D"/>
    <w:rsid w:val="00513192"/>
    <w:rsid w:val="00513735"/>
    <w:rsid w:val="00514825"/>
    <w:rsid w:val="00514C90"/>
    <w:rsid w:val="00514D69"/>
    <w:rsid w:val="00517C32"/>
    <w:rsid w:val="00521DE1"/>
    <w:rsid w:val="00522064"/>
    <w:rsid w:val="00526375"/>
    <w:rsid w:val="00526548"/>
    <w:rsid w:val="005335E2"/>
    <w:rsid w:val="00533ACE"/>
    <w:rsid w:val="00536BCA"/>
    <w:rsid w:val="00540791"/>
    <w:rsid w:val="0054401D"/>
    <w:rsid w:val="00550AF9"/>
    <w:rsid w:val="00553D85"/>
    <w:rsid w:val="005547B5"/>
    <w:rsid w:val="005570DD"/>
    <w:rsid w:val="00560604"/>
    <w:rsid w:val="00560E4D"/>
    <w:rsid w:val="0056202E"/>
    <w:rsid w:val="0056371A"/>
    <w:rsid w:val="00563A66"/>
    <w:rsid w:val="00563D69"/>
    <w:rsid w:val="0057195A"/>
    <w:rsid w:val="005724DE"/>
    <w:rsid w:val="005726E9"/>
    <w:rsid w:val="0057292C"/>
    <w:rsid w:val="00572CB6"/>
    <w:rsid w:val="005738B4"/>
    <w:rsid w:val="005774D5"/>
    <w:rsid w:val="00577AE2"/>
    <w:rsid w:val="00580E54"/>
    <w:rsid w:val="00582D5E"/>
    <w:rsid w:val="00583C6A"/>
    <w:rsid w:val="00590391"/>
    <w:rsid w:val="00591048"/>
    <w:rsid w:val="0059109A"/>
    <w:rsid w:val="00594E30"/>
    <w:rsid w:val="0059622B"/>
    <w:rsid w:val="00596CFB"/>
    <w:rsid w:val="005A12CA"/>
    <w:rsid w:val="005A18EB"/>
    <w:rsid w:val="005A2CF1"/>
    <w:rsid w:val="005A2DA8"/>
    <w:rsid w:val="005A420B"/>
    <w:rsid w:val="005A58B9"/>
    <w:rsid w:val="005A7CB0"/>
    <w:rsid w:val="005B041B"/>
    <w:rsid w:val="005B1BDC"/>
    <w:rsid w:val="005B304E"/>
    <w:rsid w:val="005B3E4A"/>
    <w:rsid w:val="005B75ED"/>
    <w:rsid w:val="005C3680"/>
    <w:rsid w:val="005C36D7"/>
    <w:rsid w:val="005C4162"/>
    <w:rsid w:val="005C6A0B"/>
    <w:rsid w:val="005C6D43"/>
    <w:rsid w:val="005D70F9"/>
    <w:rsid w:val="005E1097"/>
    <w:rsid w:val="005E1415"/>
    <w:rsid w:val="005E14E7"/>
    <w:rsid w:val="005E1809"/>
    <w:rsid w:val="005E1A85"/>
    <w:rsid w:val="005E219F"/>
    <w:rsid w:val="005E2E1A"/>
    <w:rsid w:val="005E320D"/>
    <w:rsid w:val="005F0F15"/>
    <w:rsid w:val="005F3BA8"/>
    <w:rsid w:val="005F711A"/>
    <w:rsid w:val="0060138D"/>
    <w:rsid w:val="00603914"/>
    <w:rsid w:val="006041BA"/>
    <w:rsid w:val="00610A63"/>
    <w:rsid w:val="00612C8F"/>
    <w:rsid w:val="00613754"/>
    <w:rsid w:val="00613A94"/>
    <w:rsid w:val="006146BF"/>
    <w:rsid w:val="00614EED"/>
    <w:rsid w:val="00617B78"/>
    <w:rsid w:val="006208A1"/>
    <w:rsid w:val="00623BD6"/>
    <w:rsid w:val="00625EC6"/>
    <w:rsid w:val="00627B0A"/>
    <w:rsid w:val="00631AA4"/>
    <w:rsid w:val="00636CA0"/>
    <w:rsid w:val="00637063"/>
    <w:rsid w:val="006376E4"/>
    <w:rsid w:val="0064033C"/>
    <w:rsid w:val="00640F0A"/>
    <w:rsid w:val="00641434"/>
    <w:rsid w:val="00641F5F"/>
    <w:rsid w:val="00644072"/>
    <w:rsid w:val="00646A29"/>
    <w:rsid w:val="00647D44"/>
    <w:rsid w:val="0065169D"/>
    <w:rsid w:val="006552E3"/>
    <w:rsid w:val="00660E4F"/>
    <w:rsid w:val="0066153E"/>
    <w:rsid w:val="0066218A"/>
    <w:rsid w:val="006658DB"/>
    <w:rsid w:val="00666A85"/>
    <w:rsid w:val="00670AFD"/>
    <w:rsid w:val="00671731"/>
    <w:rsid w:val="00672D8E"/>
    <w:rsid w:val="006736BC"/>
    <w:rsid w:val="006761F8"/>
    <w:rsid w:val="00677533"/>
    <w:rsid w:val="00677BCF"/>
    <w:rsid w:val="00677DE5"/>
    <w:rsid w:val="00680777"/>
    <w:rsid w:val="00682B0C"/>
    <w:rsid w:val="00682FE4"/>
    <w:rsid w:val="006839A8"/>
    <w:rsid w:val="006839F5"/>
    <w:rsid w:val="00683C30"/>
    <w:rsid w:val="00684D2A"/>
    <w:rsid w:val="00696829"/>
    <w:rsid w:val="00696E92"/>
    <w:rsid w:val="006A4479"/>
    <w:rsid w:val="006A750B"/>
    <w:rsid w:val="006A7633"/>
    <w:rsid w:val="006B0766"/>
    <w:rsid w:val="006B2C02"/>
    <w:rsid w:val="006B2E72"/>
    <w:rsid w:val="006B3C96"/>
    <w:rsid w:val="006B431F"/>
    <w:rsid w:val="006B6210"/>
    <w:rsid w:val="006C61F0"/>
    <w:rsid w:val="006C6399"/>
    <w:rsid w:val="006C79BA"/>
    <w:rsid w:val="006D0A53"/>
    <w:rsid w:val="006D741B"/>
    <w:rsid w:val="006D7ECE"/>
    <w:rsid w:val="006E1044"/>
    <w:rsid w:val="006E21A1"/>
    <w:rsid w:val="006E45A0"/>
    <w:rsid w:val="006E4F9B"/>
    <w:rsid w:val="006E71FC"/>
    <w:rsid w:val="006E78EC"/>
    <w:rsid w:val="006F2536"/>
    <w:rsid w:val="006F2B64"/>
    <w:rsid w:val="006F3B1B"/>
    <w:rsid w:val="006F43F2"/>
    <w:rsid w:val="006F7EAA"/>
    <w:rsid w:val="00703398"/>
    <w:rsid w:val="00705B3B"/>
    <w:rsid w:val="00705B52"/>
    <w:rsid w:val="007105FA"/>
    <w:rsid w:val="00712363"/>
    <w:rsid w:val="0071464F"/>
    <w:rsid w:val="00715782"/>
    <w:rsid w:val="00717C44"/>
    <w:rsid w:val="00717EC7"/>
    <w:rsid w:val="00721152"/>
    <w:rsid w:val="00721493"/>
    <w:rsid w:val="00724189"/>
    <w:rsid w:val="00725EC3"/>
    <w:rsid w:val="007268C0"/>
    <w:rsid w:val="00733657"/>
    <w:rsid w:val="00734EA4"/>
    <w:rsid w:val="007352FA"/>
    <w:rsid w:val="00736521"/>
    <w:rsid w:val="00736AE0"/>
    <w:rsid w:val="00741A80"/>
    <w:rsid w:val="00742047"/>
    <w:rsid w:val="00747C1A"/>
    <w:rsid w:val="00750076"/>
    <w:rsid w:val="00752125"/>
    <w:rsid w:val="007526CB"/>
    <w:rsid w:val="00753B92"/>
    <w:rsid w:val="0075763C"/>
    <w:rsid w:val="007646A4"/>
    <w:rsid w:val="00770E92"/>
    <w:rsid w:val="00773FF3"/>
    <w:rsid w:val="0077430A"/>
    <w:rsid w:val="00774EA3"/>
    <w:rsid w:val="00775063"/>
    <w:rsid w:val="00782040"/>
    <w:rsid w:val="00784928"/>
    <w:rsid w:val="00785BF4"/>
    <w:rsid w:val="007874F7"/>
    <w:rsid w:val="00796D1A"/>
    <w:rsid w:val="007A193D"/>
    <w:rsid w:val="007A25AC"/>
    <w:rsid w:val="007A40C4"/>
    <w:rsid w:val="007A4987"/>
    <w:rsid w:val="007A4AE3"/>
    <w:rsid w:val="007A7CAF"/>
    <w:rsid w:val="007B009C"/>
    <w:rsid w:val="007B036A"/>
    <w:rsid w:val="007B08D1"/>
    <w:rsid w:val="007B32E2"/>
    <w:rsid w:val="007B3FB8"/>
    <w:rsid w:val="007C106D"/>
    <w:rsid w:val="007C1D66"/>
    <w:rsid w:val="007C6BEF"/>
    <w:rsid w:val="007C78C5"/>
    <w:rsid w:val="007D032E"/>
    <w:rsid w:val="007D1859"/>
    <w:rsid w:val="007D250C"/>
    <w:rsid w:val="007D3509"/>
    <w:rsid w:val="007D6B9A"/>
    <w:rsid w:val="007E0A7E"/>
    <w:rsid w:val="007E3D39"/>
    <w:rsid w:val="007E48D2"/>
    <w:rsid w:val="007E7CC7"/>
    <w:rsid w:val="007F1764"/>
    <w:rsid w:val="007F594F"/>
    <w:rsid w:val="007F5FF4"/>
    <w:rsid w:val="00800A27"/>
    <w:rsid w:val="00803CD8"/>
    <w:rsid w:val="00804273"/>
    <w:rsid w:val="008105ED"/>
    <w:rsid w:val="00811F97"/>
    <w:rsid w:val="0081292E"/>
    <w:rsid w:val="00815E6E"/>
    <w:rsid w:val="00820B0F"/>
    <w:rsid w:val="008230DF"/>
    <w:rsid w:val="0082313B"/>
    <w:rsid w:val="008244FF"/>
    <w:rsid w:val="0083131A"/>
    <w:rsid w:val="00833070"/>
    <w:rsid w:val="008345DC"/>
    <w:rsid w:val="00835E0E"/>
    <w:rsid w:val="00835F33"/>
    <w:rsid w:val="00840916"/>
    <w:rsid w:val="00842445"/>
    <w:rsid w:val="00843A53"/>
    <w:rsid w:val="0084415A"/>
    <w:rsid w:val="00847DE8"/>
    <w:rsid w:val="0085137C"/>
    <w:rsid w:val="00853AB0"/>
    <w:rsid w:val="00855E29"/>
    <w:rsid w:val="00856A1D"/>
    <w:rsid w:val="008576C1"/>
    <w:rsid w:val="00861176"/>
    <w:rsid w:val="00862738"/>
    <w:rsid w:val="00864A2B"/>
    <w:rsid w:val="00870943"/>
    <w:rsid w:val="00872256"/>
    <w:rsid w:val="00872A3F"/>
    <w:rsid w:val="00875B68"/>
    <w:rsid w:val="0087734A"/>
    <w:rsid w:val="00881757"/>
    <w:rsid w:val="00881CC4"/>
    <w:rsid w:val="00881F98"/>
    <w:rsid w:val="0088374F"/>
    <w:rsid w:val="00884F1D"/>
    <w:rsid w:val="008927D4"/>
    <w:rsid w:val="0089794F"/>
    <w:rsid w:val="008A0293"/>
    <w:rsid w:val="008A2D58"/>
    <w:rsid w:val="008A304F"/>
    <w:rsid w:val="008A3184"/>
    <w:rsid w:val="008A3BAA"/>
    <w:rsid w:val="008A4C71"/>
    <w:rsid w:val="008A6390"/>
    <w:rsid w:val="008B1095"/>
    <w:rsid w:val="008B246C"/>
    <w:rsid w:val="008B2728"/>
    <w:rsid w:val="008B4F60"/>
    <w:rsid w:val="008B5358"/>
    <w:rsid w:val="008B5B8A"/>
    <w:rsid w:val="008B60AD"/>
    <w:rsid w:val="008C3380"/>
    <w:rsid w:val="008C33AA"/>
    <w:rsid w:val="008C5AEB"/>
    <w:rsid w:val="008C73CD"/>
    <w:rsid w:val="008C74FF"/>
    <w:rsid w:val="008C762C"/>
    <w:rsid w:val="008D1DD7"/>
    <w:rsid w:val="008D3C7D"/>
    <w:rsid w:val="008D3D41"/>
    <w:rsid w:val="008D5FC3"/>
    <w:rsid w:val="008E0D53"/>
    <w:rsid w:val="008E368E"/>
    <w:rsid w:val="008E40EC"/>
    <w:rsid w:val="008E48F9"/>
    <w:rsid w:val="008E4AA5"/>
    <w:rsid w:val="008F18C9"/>
    <w:rsid w:val="008F3C73"/>
    <w:rsid w:val="008F696C"/>
    <w:rsid w:val="008F6F2F"/>
    <w:rsid w:val="008F7F17"/>
    <w:rsid w:val="009016AB"/>
    <w:rsid w:val="0090230D"/>
    <w:rsid w:val="00904357"/>
    <w:rsid w:val="00905DE1"/>
    <w:rsid w:val="0091185C"/>
    <w:rsid w:val="009163AE"/>
    <w:rsid w:val="00916919"/>
    <w:rsid w:val="00922EF5"/>
    <w:rsid w:val="00924845"/>
    <w:rsid w:val="00924B49"/>
    <w:rsid w:val="00926293"/>
    <w:rsid w:val="009273AC"/>
    <w:rsid w:val="00930586"/>
    <w:rsid w:val="0093063F"/>
    <w:rsid w:val="00931875"/>
    <w:rsid w:val="00934986"/>
    <w:rsid w:val="0093727C"/>
    <w:rsid w:val="00940616"/>
    <w:rsid w:val="009508E6"/>
    <w:rsid w:val="00951C99"/>
    <w:rsid w:val="009531A8"/>
    <w:rsid w:val="00953438"/>
    <w:rsid w:val="0095392D"/>
    <w:rsid w:val="009548A0"/>
    <w:rsid w:val="009564DC"/>
    <w:rsid w:val="00956AE1"/>
    <w:rsid w:val="00962ED6"/>
    <w:rsid w:val="00965070"/>
    <w:rsid w:val="00967937"/>
    <w:rsid w:val="00970007"/>
    <w:rsid w:val="00971A62"/>
    <w:rsid w:val="0097204D"/>
    <w:rsid w:val="00972192"/>
    <w:rsid w:val="00973CAC"/>
    <w:rsid w:val="0097496C"/>
    <w:rsid w:val="00980237"/>
    <w:rsid w:val="009808F2"/>
    <w:rsid w:val="00981B2B"/>
    <w:rsid w:val="00982D0E"/>
    <w:rsid w:val="00986264"/>
    <w:rsid w:val="00987025"/>
    <w:rsid w:val="00992028"/>
    <w:rsid w:val="009942C5"/>
    <w:rsid w:val="0099702F"/>
    <w:rsid w:val="009970EC"/>
    <w:rsid w:val="009A39B1"/>
    <w:rsid w:val="009A3FD3"/>
    <w:rsid w:val="009A4EA7"/>
    <w:rsid w:val="009A619D"/>
    <w:rsid w:val="009A6D66"/>
    <w:rsid w:val="009A7F96"/>
    <w:rsid w:val="009B212F"/>
    <w:rsid w:val="009B2841"/>
    <w:rsid w:val="009B42EF"/>
    <w:rsid w:val="009B524B"/>
    <w:rsid w:val="009B53CF"/>
    <w:rsid w:val="009B79F4"/>
    <w:rsid w:val="009C0B29"/>
    <w:rsid w:val="009C1FE2"/>
    <w:rsid w:val="009C3144"/>
    <w:rsid w:val="009C3F48"/>
    <w:rsid w:val="009C4730"/>
    <w:rsid w:val="009C5944"/>
    <w:rsid w:val="009C5E04"/>
    <w:rsid w:val="009C7172"/>
    <w:rsid w:val="009D106D"/>
    <w:rsid w:val="009D2816"/>
    <w:rsid w:val="009D3F87"/>
    <w:rsid w:val="009D6EF1"/>
    <w:rsid w:val="009E15DF"/>
    <w:rsid w:val="009E25FA"/>
    <w:rsid w:val="009E2A4C"/>
    <w:rsid w:val="009E3994"/>
    <w:rsid w:val="009E4D0F"/>
    <w:rsid w:val="009F081C"/>
    <w:rsid w:val="009F10CC"/>
    <w:rsid w:val="009F27D9"/>
    <w:rsid w:val="009F2B47"/>
    <w:rsid w:val="009F35CF"/>
    <w:rsid w:val="009F3665"/>
    <w:rsid w:val="009F3859"/>
    <w:rsid w:val="009F71C4"/>
    <w:rsid w:val="00A00A91"/>
    <w:rsid w:val="00A02036"/>
    <w:rsid w:val="00A03206"/>
    <w:rsid w:val="00A11020"/>
    <w:rsid w:val="00A129A1"/>
    <w:rsid w:val="00A12D01"/>
    <w:rsid w:val="00A1799D"/>
    <w:rsid w:val="00A21994"/>
    <w:rsid w:val="00A22F54"/>
    <w:rsid w:val="00A24955"/>
    <w:rsid w:val="00A264AA"/>
    <w:rsid w:val="00A3149B"/>
    <w:rsid w:val="00A332F5"/>
    <w:rsid w:val="00A33562"/>
    <w:rsid w:val="00A33CF1"/>
    <w:rsid w:val="00A3461F"/>
    <w:rsid w:val="00A34A39"/>
    <w:rsid w:val="00A40233"/>
    <w:rsid w:val="00A41229"/>
    <w:rsid w:val="00A448FD"/>
    <w:rsid w:val="00A451E8"/>
    <w:rsid w:val="00A45FD9"/>
    <w:rsid w:val="00A46686"/>
    <w:rsid w:val="00A4750F"/>
    <w:rsid w:val="00A47812"/>
    <w:rsid w:val="00A5152D"/>
    <w:rsid w:val="00A539C8"/>
    <w:rsid w:val="00A548F9"/>
    <w:rsid w:val="00A56537"/>
    <w:rsid w:val="00A62139"/>
    <w:rsid w:val="00A6244B"/>
    <w:rsid w:val="00A62EBC"/>
    <w:rsid w:val="00A65D37"/>
    <w:rsid w:val="00A74C06"/>
    <w:rsid w:val="00A75765"/>
    <w:rsid w:val="00A775E6"/>
    <w:rsid w:val="00A84994"/>
    <w:rsid w:val="00A85188"/>
    <w:rsid w:val="00A857B0"/>
    <w:rsid w:val="00A85AA7"/>
    <w:rsid w:val="00A85ACB"/>
    <w:rsid w:val="00A9236E"/>
    <w:rsid w:val="00A949EB"/>
    <w:rsid w:val="00A95AA9"/>
    <w:rsid w:val="00AA0D43"/>
    <w:rsid w:val="00AA7596"/>
    <w:rsid w:val="00AA7967"/>
    <w:rsid w:val="00AB1507"/>
    <w:rsid w:val="00AB5395"/>
    <w:rsid w:val="00AC034B"/>
    <w:rsid w:val="00AC4FD7"/>
    <w:rsid w:val="00AC7D3F"/>
    <w:rsid w:val="00AC7F83"/>
    <w:rsid w:val="00AD022A"/>
    <w:rsid w:val="00AD08AE"/>
    <w:rsid w:val="00AD1DE4"/>
    <w:rsid w:val="00AD37E6"/>
    <w:rsid w:val="00AD48DA"/>
    <w:rsid w:val="00AD515D"/>
    <w:rsid w:val="00AE4850"/>
    <w:rsid w:val="00AE6EBF"/>
    <w:rsid w:val="00AF0224"/>
    <w:rsid w:val="00AF2C54"/>
    <w:rsid w:val="00AF3213"/>
    <w:rsid w:val="00AF4A0A"/>
    <w:rsid w:val="00AF776E"/>
    <w:rsid w:val="00B00ADA"/>
    <w:rsid w:val="00B010B9"/>
    <w:rsid w:val="00B0190A"/>
    <w:rsid w:val="00B055E4"/>
    <w:rsid w:val="00B05C60"/>
    <w:rsid w:val="00B062DA"/>
    <w:rsid w:val="00B06D0A"/>
    <w:rsid w:val="00B111E3"/>
    <w:rsid w:val="00B1274B"/>
    <w:rsid w:val="00B13268"/>
    <w:rsid w:val="00B15411"/>
    <w:rsid w:val="00B16E27"/>
    <w:rsid w:val="00B22276"/>
    <w:rsid w:val="00B2253E"/>
    <w:rsid w:val="00B22E91"/>
    <w:rsid w:val="00B23F6B"/>
    <w:rsid w:val="00B269C2"/>
    <w:rsid w:val="00B272CC"/>
    <w:rsid w:val="00B2760B"/>
    <w:rsid w:val="00B30232"/>
    <w:rsid w:val="00B33A94"/>
    <w:rsid w:val="00B409D8"/>
    <w:rsid w:val="00B510B2"/>
    <w:rsid w:val="00B51F77"/>
    <w:rsid w:val="00B529A9"/>
    <w:rsid w:val="00B55146"/>
    <w:rsid w:val="00B618AB"/>
    <w:rsid w:val="00B63E9E"/>
    <w:rsid w:val="00B6755B"/>
    <w:rsid w:val="00B67FB4"/>
    <w:rsid w:val="00B70B55"/>
    <w:rsid w:val="00B70B88"/>
    <w:rsid w:val="00B74871"/>
    <w:rsid w:val="00B76AD4"/>
    <w:rsid w:val="00B76FDD"/>
    <w:rsid w:val="00B774C3"/>
    <w:rsid w:val="00B80D26"/>
    <w:rsid w:val="00B81CD3"/>
    <w:rsid w:val="00B84C1D"/>
    <w:rsid w:val="00B8574A"/>
    <w:rsid w:val="00B8616C"/>
    <w:rsid w:val="00B867B7"/>
    <w:rsid w:val="00B91545"/>
    <w:rsid w:val="00B91B4F"/>
    <w:rsid w:val="00B92092"/>
    <w:rsid w:val="00B9288D"/>
    <w:rsid w:val="00B932B1"/>
    <w:rsid w:val="00B97051"/>
    <w:rsid w:val="00BA2CB1"/>
    <w:rsid w:val="00BB1E0A"/>
    <w:rsid w:val="00BB3758"/>
    <w:rsid w:val="00BB4277"/>
    <w:rsid w:val="00BB45EE"/>
    <w:rsid w:val="00BB4F68"/>
    <w:rsid w:val="00BB5F1F"/>
    <w:rsid w:val="00BB6155"/>
    <w:rsid w:val="00BC5460"/>
    <w:rsid w:val="00BC7497"/>
    <w:rsid w:val="00BD094F"/>
    <w:rsid w:val="00BD4B2B"/>
    <w:rsid w:val="00BD7AF4"/>
    <w:rsid w:val="00BE25E7"/>
    <w:rsid w:val="00BE288A"/>
    <w:rsid w:val="00BE324D"/>
    <w:rsid w:val="00BE3B6F"/>
    <w:rsid w:val="00BE4BD8"/>
    <w:rsid w:val="00BE5845"/>
    <w:rsid w:val="00BE6442"/>
    <w:rsid w:val="00BE6D56"/>
    <w:rsid w:val="00BF2A44"/>
    <w:rsid w:val="00BF6210"/>
    <w:rsid w:val="00C00418"/>
    <w:rsid w:val="00C028E6"/>
    <w:rsid w:val="00C03256"/>
    <w:rsid w:val="00C06DCF"/>
    <w:rsid w:val="00C078E5"/>
    <w:rsid w:val="00C1027A"/>
    <w:rsid w:val="00C119E1"/>
    <w:rsid w:val="00C1202F"/>
    <w:rsid w:val="00C14F17"/>
    <w:rsid w:val="00C206D7"/>
    <w:rsid w:val="00C231EB"/>
    <w:rsid w:val="00C234EC"/>
    <w:rsid w:val="00C24715"/>
    <w:rsid w:val="00C24E40"/>
    <w:rsid w:val="00C2515A"/>
    <w:rsid w:val="00C2530B"/>
    <w:rsid w:val="00C327CB"/>
    <w:rsid w:val="00C3337E"/>
    <w:rsid w:val="00C40136"/>
    <w:rsid w:val="00C41C50"/>
    <w:rsid w:val="00C42851"/>
    <w:rsid w:val="00C44184"/>
    <w:rsid w:val="00C4630D"/>
    <w:rsid w:val="00C51DA2"/>
    <w:rsid w:val="00C535D7"/>
    <w:rsid w:val="00C53F04"/>
    <w:rsid w:val="00C56061"/>
    <w:rsid w:val="00C56B13"/>
    <w:rsid w:val="00C57EB5"/>
    <w:rsid w:val="00C61C15"/>
    <w:rsid w:val="00C64A68"/>
    <w:rsid w:val="00C6589F"/>
    <w:rsid w:val="00C6647C"/>
    <w:rsid w:val="00C676A4"/>
    <w:rsid w:val="00C70C41"/>
    <w:rsid w:val="00C72812"/>
    <w:rsid w:val="00C74645"/>
    <w:rsid w:val="00C754C1"/>
    <w:rsid w:val="00C77AAE"/>
    <w:rsid w:val="00C80ECE"/>
    <w:rsid w:val="00C8172E"/>
    <w:rsid w:val="00C8268D"/>
    <w:rsid w:val="00C83906"/>
    <w:rsid w:val="00C843C4"/>
    <w:rsid w:val="00C84A5A"/>
    <w:rsid w:val="00C900EF"/>
    <w:rsid w:val="00C9045C"/>
    <w:rsid w:val="00C907ED"/>
    <w:rsid w:val="00C914B3"/>
    <w:rsid w:val="00C91A5E"/>
    <w:rsid w:val="00C949CF"/>
    <w:rsid w:val="00C94C7E"/>
    <w:rsid w:val="00C95E60"/>
    <w:rsid w:val="00C97533"/>
    <w:rsid w:val="00C9782A"/>
    <w:rsid w:val="00C97854"/>
    <w:rsid w:val="00CA127C"/>
    <w:rsid w:val="00CA260F"/>
    <w:rsid w:val="00CA2741"/>
    <w:rsid w:val="00CA4783"/>
    <w:rsid w:val="00CA78FE"/>
    <w:rsid w:val="00CA7FA1"/>
    <w:rsid w:val="00CB01D4"/>
    <w:rsid w:val="00CB201D"/>
    <w:rsid w:val="00CB4304"/>
    <w:rsid w:val="00CB51AC"/>
    <w:rsid w:val="00CC125E"/>
    <w:rsid w:val="00CC39F3"/>
    <w:rsid w:val="00CC4141"/>
    <w:rsid w:val="00CC433F"/>
    <w:rsid w:val="00CC4ACD"/>
    <w:rsid w:val="00CC751B"/>
    <w:rsid w:val="00CC7D4C"/>
    <w:rsid w:val="00CD47CE"/>
    <w:rsid w:val="00CD5880"/>
    <w:rsid w:val="00CE123B"/>
    <w:rsid w:val="00CE1D87"/>
    <w:rsid w:val="00CE720C"/>
    <w:rsid w:val="00CE7B33"/>
    <w:rsid w:val="00CF2242"/>
    <w:rsid w:val="00CF3E54"/>
    <w:rsid w:val="00CF64EE"/>
    <w:rsid w:val="00CF7DF4"/>
    <w:rsid w:val="00D03011"/>
    <w:rsid w:val="00D03476"/>
    <w:rsid w:val="00D04089"/>
    <w:rsid w:val="00D041DE"/>
    <w:rsid w:val="00D048CA"/>
    <w:rsid w:val="00D122D9"/>
    <w:rsid w:val="00D14068"/>
    <w:rsid w:val="00D14152"/>
    <w:rsid w:val="00D15159"/>
    <w:rsid w:val="00D1653B"/>
    <w:rsid w:val="00D1669E"/>
    <w:rsid w:val="00D22F16"/>
    <w:rsid w:val="00D25AB3"/>
    <w:rsid w:val="00D26AFF"/>
    <w:rsid w:val="00D279D3"/>
    <w:rsid w:val="00D300B0"/>
    <w:rsid w:val="00D30CCF"/>
    <w:rsid w:val="00D30FE8"/>
    <w:rsid w:val="00D315BB"/>
    <w:rsid w:val="00D32191"/>
    <w:rsid w:val="00D33466"/>
    <w:rsid w:val="00D428D2"/>
    <w:rsid w:val="00D4571B"/>
    <w:rsid w:val="00D511F5"/>
    <w:rsid w:val="00D53115"/>
    <w:rsid w:val="00D56666"/>
    <w:rsid w:val="00D56752"/>
    <w:rsid w:val="00D56C9C"/>
    <w:rsid w:val="00D56DFE"/>
    <w:rsid w:val="00D570CE"/>
    <w:rsid w:val="00D5766B"/>
    <w:rsid w:val="00D6014B"/>
    <w:rsid w:val="00D602E2"/>
    <w:rsid w:val="00D60409"/>
    <w:rsid w:val="00D6054F"/>
    <w:rsid w:val="00D657E5"/>
    <w:rsid w:val="00D6763C"/>
    <w:rsid w:val="00D70545"/>
    <w:rsid w:val="00D717E1"/>
    <w:rsid w:val="00D7279D"/>
    <w:rsid w:val="00D75A69"/>
    <w:rsid w:val="00D80DB2"/>
    <w:rsid w:val="00D815EE"/>
    <w:rsid w:val="00D84EDA"/>
    <w:rsid w:val="00D85D86"/>
    <w:rsid w:val="00D865F3"/>
    <w:rsid w:val="00D8787C"/>
    <w:rsid w:val="00D92872"/>
    <w:rsid w:val="00D9506C"/>
    <w:rsid w:val="00DA121D"/>
    <w:rsid w:val="00DA176C"/>
    <w:rsid w:val="00DA40F0"/>
    <w:rsid w:val="00DA5E6F"/>
    <w:rsid w:val="00DA6ECC"/>
    <w:rsid w:val="00DB074B"/>
    <w:rsid w:val="00DB0759"/>
    <w:rsid w:val="00DB2036"/>
    <w:rsid w:val="00DB2C3E"/>
    <w:rsid w:val="00DB35A1"/>
    <w:rsid w:val="00DB3C83"/>
    <w:rsid w:val="00DC290C"/>
    <w:rsid w:val="00DC3DA6"/>
    <w:rsid w:val="00DC41A4"/>
    <w:rsid w:val="00DC4F0A"/>
    <w:rsid w:val="00DC5E87"/>
    <w:rsid w:val="00DD1C33"/>
    <w:rsid w:val="00DD4C5D"/>
    <w:rsid w:val="00DD53E8"/>
    <w:rsid w:val="00DD5BB8"/>
    <w:rsid w:val="00DD5DAA"/>
    <w:rsid w:val="00DE040C"/>
    <w:rsid w:val="00DE1819"/>
    <w:rsid w:val="00DF108D"/>
    <w:rsid w:val="00DF15F5"/>
    <w:rsid w:val="00DF3228"/>
    <w:rsid w:val="00DF4752"/>
    <w:rsid w:val="00E0160D"/>
    <w:rsid w:val="00E02683"/>
    <w:rsid w:val="00E029C0"/>
    <w:rsid w:val="00E0404C"/>
    <w:rsid w:val="00E05325"/>
    <w:rsid w:val="00E05A0F"/>
    <w:rsid w:val="00E06679"/>
    <w:rsid w:val="00E07CAE"/>
    <w:rsid w:val="00E11AD3"/>
    <w:rsid w:val="00E1352C"/>
    <w:rsid w:val="00E17FE8"/>
    <w:rsid w:val="00E20869"/>
    <w:rsid w:val="00E2242B"/>
    <w:rsid w:val="00E22595"/>
    <w:rsid w:val="00E22A46"/>
    <w:rsid w:val="00E2530A"/>
    <w:rsid w:val="00E27BF4"/>
    <w:rsid w:val="00E3019D"/>
    <w:rsid w:val="00E3286E"/>
    <w:rsid w:val="00E35776"/>
    <w:rsid w:val="00E37F50"/>
    <w:rsid w:val="00E404F3"/>
    <w:rsid w:val="00E40B3B"/>
    <w:rsid w:val="00E41081"/>
    <w:rsid w:val="00E411CB"/>
    <w:rsid w:val="00E41593"/>
    <w:rsid w:val="00E4163B"/>
    <w:rsid w:val="00E424B1"/>
    <w:rsid w:val="00E436B7"/>
    <w:rsid w:val="00E43AA7"/>
    <w:rsid w:val="00E4450E"/>
    <w:rsid w:val="00E45FF1"/>
    <w:rsid w:val="00E50FEE"/>
    <w:rsid w:val="00E51198"/>
    <w:rsid w:val="00E52DB5"/>
    <w:rsid w:val="00E533D1"/>
    <w:rsid w:val="00E56414"/>
    <w:rsid w:val="00E56983"/>
    <w:rsid w:val="00E5787A"/>
    <w:rsid w:val="00E57B33"/>
    <w:rsid w:val="00E57C54"/>
    <w:rsid w:val="00E61253"/>
    <w:rsid w:val="00E625A6"/>
    <w:rsid w:val="00E62BB6"/>
    <w:rsid w:val="00E64997"/>
    <w:rsid w:val="00E72137"/>
    <w:rsid w:val="00E77800"/>
    <w:rsid w:val="00E808A8"/>
    <w:rsid w:val="00E81FDA"/>
    <w:rsid w:val="00E83227"/>
    <w:rsid w:val="00E83914"/>
    <w:rsid w:val="00E84673"/>
    <w:rsid w:val="00E9004D"/>
    <w:rsid w:val="00E90D34"/>
    <w:rsid w:val="00E91646"/>
    <w:rsid w:val="00E92814"/>
    <w:rsid w:val="00E93175"/>
    <w:rsid w:val="00E93AC3"/>
    <w:rsid w:val="00E97BCB"/>
    <w:rsid w:val="00EA4A63"/>
    <w:rsid w:val="00EA4D48"/>
    <w:rsid w:val="00EA7979"/>
    <w:rsid w:val="00EA7F8C"/>
    <w:rsid w:val="00EB0613"/>
    <w:rsid w:val="00EB26C5"/>
    <w:rsid w:val="00EB27A4"/>
    <w:rsid w:val="00EB3091"/>
    <w:rsid w:val="00EB35AE"/>
    <w:rsid w:val="00EB41EA"/>
    <w:rsid w:val="00EB7329"/>
    <w:rsid w:val="00EC0805"/>
    <w:rsid w:val="00EC1A4A"/>
    <w:rsid w:val="00EC4890"/>
    <w:rsid w:val="00ED13F5"/>
    <w:rsid w:val="00ED28F1"/>
    <w:rsid w:val="00ED44DB"/>
    <w:rsid w:val="00ED59DD"/>
    <w:rsid w:val="00ED6C9D"/>
    <w:rsid w:val="00EE0E11"/>
    <w:rsid w:val="00EE27CB"/>
    <w:rsid w:val="00EE285C"/>
    <w:rsid w:val="00EE6697"/>
    <w:rsid w:val="00EE6913"/>
    <w:rsid w:val="00EE7328"/>
    <w:rsid w:val="00EE7B95"/>
    <w:rsid w:val="00EF3180"/>
    <w:rsid w:val="00EF3335"/>
    <w:rsid w:val="00EF718E"/>
    <w:rsid w:val="00EF74E4"/>
    <w:rsid w:val="00F02B18"/>
    <w:rsid w:val="00F045E8"/>
    <w:rsid w:val="00F12145"/>
    <w:rsid w:val="00F1240F"/>
    <w:rsid w:val="00F1418B"/>
    <w:rsid w:val="00F17D9E"/>
    <w:rsid w:val="00F230B1"/>
    <w:rsid w:val="00F25273"/>
    <w:rsid w:val="00F25F3E"/>
    <w:rsid w:val="00F26ED5"/>
    <w:rsid w:val="00F27156"/>
    <w:rsid w:val="00F27F79"/>
    <w:rsid w:val="00F30063"/>
    <w:rsid w:val="00F31040"/>
    <w:rsid w:val="00F316A3"/>
    <w:rsid w:val="00F3174C"/>
    <w:rsid w:val="00F327FA"/>
    <w:rsid w:val="00F3344B"/>
    <w:rsid w:val="00F34182"/>
    <w:rsid w:val="00F35142"/>
    <w:rsid w:val="00F356D3"/>
    <w:rsid w:val="00F35AEC"/>
    <w:rsid w:val="00F35E68"/>
    <w:rsid w:val="00F37566"/>
    <w:rsid w:val="00F3798B"/>
    <w:rsid w:val="00F40FC7"/>
    <w:rsid w:val="00F419E4"/>
    <w:rsid w:val="00F444BA"/>
    <w:rsid w:val="00F4773D"/>
    <w:rsid w:val="00F502A7"/>
    <w:rsid w:val="00F53482"/>
    <w:rsid w:val="00F561DF"/>
    <w:rsid w:val="00F569DC"/>
    <w:rsid w:val="00F57880"/>
    <w:rsid w:val="00F607F1"/>
    <w:rsid w:val="00F6161A"/>
    <w:rsid w:val="00F62239"/>
    <w:rsid w:val="00F623EE"/>
    <w:rsid w:val="00F62DDE"/>
    <w:rsid w:val="00F64075"/>
    <w:rsid w:val="00F655A6"/>
    <w:rsid w:val="00F71B24"/>
    <w:rsid w:val="00F72A64"/>
    <w:rsid w:val="00F77858"/>
    <w:rsid w:val="00F81FC5"/>
    <w:rsid w:val="00F83698"/>
    <w:rsid w:val="00F847EF"/>
    <w:rsid w:val="00F85C39"/>
    <w:rsid w:val="00F87788"/>
    <w:rsid w:val="00F927CC"/>
    <w:rsid w:val="00F9654D"/>
    <w:rsid w:val="00F97387"/>
    <w:rsid w:val="00F97647"/>
    <w:rsid w:val="00FA012C"/>
    <w:rsid w:val="00FA151E"/>
    <w:rsid w:val="00FA19A9"/>
    <w:rsid w:val="00FA2700"/>
    <w:rsid w:val="00FA3C28"/>
    <w:rsid w:val="00FA43B7"/>
    <w:rsid w:val="00FA5442"/>
    <w:rsid w:val="00FA7D87"/>
    <w:rsid w:val="00FB29DA"/>
    <w:rsid w:val="00FB310C"/>
    <w:rsid w:val="00FB4ACA"/>
    <w:rsid w:val="00FB6D56"/>
    <w:rsid w:val="00FB6FA5"/>
    <w:rsid w:val="00FB79EE"/>
    <w:rsid w:val="00FC0756"/>
    <w:rsid w:val="00FC0924"/>
    <w:rsid w:val="00FC3F9F"/>
    <w:rsid w:val="00FC4094"/>
    <w:rsid w:val="00FC41A9"/>
    <w:rsid w:val="00FD15CE"/>
    <w:rsid w:val="00FD42FF"/>
    <w:rsid w:val="00FD4D92"/>
    <w:rsid w:val="00FD4FF7"/>
    <w:rsid w:val="00FD7D91"/>
    <w:rsid w:val="00FE3829"/>
    <w:rsid w:val="00FE688C"/>
    <w:rsid w:val="00FE7F96"/>
    <w:rsid w:val="00FF1DE2"/>
    <w:rsid w:val="00FF2C03"/>
    <w:rsid w:val="00FF43BF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CD8F"/>
  <w15:chartTrackingRefBased/>
  <w15:docId w15:val="{22098555-F840-45A9-A2C4-61644D88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128D0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xmsohyperlink">
    <w:name w:val="x_msohyperlink"/>
    <w:basedOn w:val="Fuentedeprrafopredeter"/>
    <w:rsid w:val="000128D0"/>
  </w:style>
  <w:style w:type="character" w:styleId="Hipervnculo">
    <w:name w:val="Hyperlink"/>
    <w:basedOn w:val="Fuentedeprrafopredeter"/>
    <w:uiPriority w:val="99"/>
    <w:unhideWhenUsed/>
    <w:rsid w:val="001E7FB6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1E7FB6"/>
    <w:rPr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1352C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E1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ibcn.com/e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24160-7140-4D3A-A4B4-2CD02CC2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de Agustín</dc:creator>
  <cp:keywords/>
  <dc:description/>
  <cp:lastModifiedBy>Javier de Agustín</cp:lastModifiedBy>
  <cp:revision>10</cp:revision>
  <dcterms:created xsi:type="dcterms:W3CDTF">2025-03-24T08:29:00Z</dcterms:created>
  <dcterms:modified xsi:type="dcterms:W3CDTF">2025-03-24T08:38:00Z</dcterms:modified>
</cp:coreProperties>
</file>